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11" w:hanging="11"/>
        <w:jc w:val="center"/>
        <w:rPr>
          <w:rFonts w:ascii="Times New Roman" w:hAnsi="Times New Roman" w:eastAsia="Times New Roman" w:cs="Times New Roman"/>
          <w:color w:val="000000"/>
          <w:sz w:val="24"/>
          <w:lang w:val="es-ES" w:eastAsia="es-ES"/>
        </w:rPr>
      </w:pPr>
      <w:r>
        <w:rPr>
          <w:rFonts w:ascii="Times New Roman" w:hAnsi="Times New Roman" w:eastAsia="Times New Roman" w:cs="Times New Roman"/>
          <w:b/>
          <w:bCs/>
          <w:color w:val="000000"/>
          <w:sz w:val="18"/>
          <w:szCs w:val="18"/>
          <w:lang w:val="es-ES" w:eastAsia="es-ES"/>
        </w:rPr>
        <w:tab/>
      </w:r>
      <w:r>
        <w:rPr>
          <w:rFonts w:ascii="Times New Roman" w:hAnsi="Times New Roman" w:eastAsia="Times New Roman" w:cs="Times New Roman"/>
          <w:b/>
          <w:color w:val="000000"/>
          <w:sz w:val="36"/>
          <w:lang w:val="es-ES" w:eastAsia="es-ES"/>
        </w:rPr>
        <w:t>UNIVERSIDAD MAYOR DE SAN SIMÓN</w:t>
      </w:r>
    </w:p>
    <w:p>
      <w:pPr>
        <w:spacing w:after="0" w:line="360" w:lineRule="auto"/>
        <w:ind w:left="11" w:hanging="11"/>
        <w:jc w:val="center"/>
        <w:rPr>
          <w:rFonts w:ascii="Times New Roman" w:hAnsi="Times New Roman" w:eastAsia="Times New Roman" w:cs="Times New Roman"/>
          <w:b/>
          <w:color w:val="000000"/>
          <w:sz w:val="32"/>
          <w:szCs w:val="32"/>
          <w:lang w:val="es-ES" w:eastAsia="es-ES"/>
        </w:rPr>
      </w:pPr>
      <w:r>
        <w:rPr>
          <w:rFonts w:ascii="Times New Roman" w:hAnsi="Times New Roman" w:eastAsia="Times New Roman" w:cs="Times New Roman"/>
          <w:b/>
          <w:color w:val="000000"/>
          <w:sz w:val="32"/>
          <w:szCs w:val="32"/>
          <w:lang w:val="es-ES" w:eastAsia="es-ES"/>
        </w:rPr>
        <w:t>FACULTAD DE CIENCIAS AGRÍCOLAS Y PECUARIAS</w:t>
      </w:r>
    </w:p>
    <w:p>
      <w:pPr>
        <w:spacing w:after="240" w:line="360" w:lineRule="auto"/>
        <w:ind w:left="11" w:hanging="11"/>
        <w:jc w:val="center"/>
        <w:rPr>
          <w:rFonts w:ascii="Times New Roman" w:hAnsi="Times New Roman" w:eastAsia="Times New Roman" w:cs="Times New Roman"/>
          <w:color w:val="000000"/>
          <w:sz w:val="32"/>
          <w:szCs w:val="32"/>
          <w:lang w:val="es-ES" w:eastAsia="es-ES"/>
        </w:rPr>
      </w:pPr>
      <w:r>
        <w:rPr>
          <w:rFonts w:ascii="Times New Roman" w:hAnsi="Times New Roman" w:eastAsia="Times New Roman" w:cs="Times New Roman"/>
          <w:b/>
          <w:color w:val="000000"/>
          <w:sz w:val="32"/>
          <w:szCs w:val="32"/>
          <w:lang w:val="es-ES" w:eastAsia="es-ES"/>
        </w:rPr>
        <w:t>“Dr. MARTÍN CÁRDENAS”</w:t>
      </w:r>
    </w:p>
    <w:p>
      <w:pPr>
        <w:spacing w:after="336" w:line="360" w:lineRule="auto"/>
        <w:ind w:left="9" w:hanging="10"/>
        <w:jc w:val="center"/>
        <w:rPr>
          <w:rFonts w:ascii="Times New Roman" w:hAnsi="Times New Roman" w:eastAsia="Times New Roman" w:cs="Times New Roman"/>
          <w:b/>
          <w:color w:val="000000"/>
          <w:sz w:val="28"/>
          <w:lang w:val="es-ES" w:eastAsia="es-ES"/>
        </w:rPr>
      </w:pPr>
      <w:r>
        <w:rPr>
          <w:rFonts w:ascii="Times New Roman" w:hAnsi="Times New Roman" w:eastAsia="Times New Roman" w:cs="Times New Roman"/>
          <w:b/>
          <w:color w:val="000000"/>
          <w:sz w:val="28"/>
          <w:lang w:val="en-US"/>
        </w:rPr>
        <w:drawing>
          <wp:inline distT="0" distB="0" distL="0" distR="0">
            <wp:extent cx="1543685" cy="1813560"/>
            <wp:effectExtent l="0" t="0" r="0" b="0"/>
            <wp:docPr id="11" name="Imagen 11" descr="C:\Users\Usuario\Desktop\MIJAEL\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C:\Users\Usuario\Desktop\MIJAEL\images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5192" cy="1815423"/>
                    </a:xfrm>
                    <a:prstGeom prst="rect">
                      <a:avLst/>
                    </a:prstGeom>
                    <a:noFill/>
                    <a:ln>
                      <a:noFill/>
                    </a:ln>
                  </pic:spPr>
                </pic:pic>
              </a:graphicData>
            </a:graphic>
          </wp:inline>
        </w:drawing>
      </w:r>
    </w:p>
    <w:p>
      <w:pPr>
        <w:spacing w:after="336" w:line="360" w:lineRule="auto"/>
        <w:ind w:left="11" w:hanging="11"/>
        <w:jc w:val="center"/>
        <w:rPr>
          <w:rFonts w:ascii="Times New Roman" w:hAnsi="Times New Roman" w:eastAsia="Times New Roman" w:cs="Times New Roman"/>
          <w:b/>
          <w:bCs/>
          <w:color w:val="000000"/>
          <w:sz w:val="28"/>
          <w:szCs w:val="28"/>
          <w:lang w:val="es-ES" w:eastAsia="es-ES"/>
        </w:rPr>
      </w:pPr>
      <w:r>
        <w:rPr>
          <w:rFonts w:ascii="Times New Roman" w:hAnsi="Times New Roman" w:eastAsia="Times New Roman" w:cs="Times New Roman"/>
          <w:color w:val="000000"/>
          <w:sz w:val="28"/>
          <w:szCs w:val="28"/>
          <w:lang w:val="es-ES" w:eastAsia="es-ES"/>
        </w:rPr>
        <w:t xml:space="preserve"> </w:t>
      </w:r>
      <w:r>
        <w:rPr>
          <w:rFonts w:ascii="Times New Roman" w:hAnsi="Times New Roman" w:eastAsia="Times New Roman" w:cs="Times New Roman"/>
          <w:b/>
          <w:color w:val="000000"/>
          <w:sz w:val="28"/>
          <w:szCs w:val="28"/>
          <w:lang w:val="es-ES" w:eastAsia="es-ES"/>
        </w:rPr>
        <w:t xml:space="preserve">Evaluación de la aplicación de bioinoculantes con </w:t>
      </w:r>
      <w:r>
        <w:rPr>
          <w:rFonts w:ascii="Times New Roman" w:hAnsi="Times New Roman" w:eastAsia="Times New Roman" w:cs="Times New Roman"/>
          <w:b/>
          <w:i/>
          <w:color w:val="000000"/>
          <w:sz w:val="28"/>
          <w:szCs w:val="28"/>
          <w:lang w:val="es-ES" w:eastAsia="es-ES"/>
        </w:rPr>
        <w:t>Bacillus</w:t>
      </w:r>
      <w:r>
        <w:rPr>
          <w:rFonts w:ascii="Times New Roman" w:hAnsi="Times New Roman" w:eastAsia="Times New Roman" w:cs="Times New Roman"/>
          <w:b/>
          <w:color w:val="000000"/>
          <w:sz w:val="28"/>
          <w:szCs w:val="28"/>
          <w:lang w:val="es-ES" w:eastAsia="es-ES"/>
        </w:rPr>
        <w:t xml:space="preserve"> y </w:t>
      </w:r>
      <w:r>
        <w:rPr>
          <w:rFonts w:ascii="Times New Roman" w:hAnsi="Times New Roman" w:eastAsia="Times New Roman" w:cs="Times New Roman"/>
          <w:b/>
          <w:i/>
          <w:color w:val="000000"/>
          <w:sz w:val="28"/>
          <w:szCs w:val="28"/>
          <w:lang w:val="es-ES" w:eastAsia="es-ES"/>
        </w:rPr>
        <w:t>Trichoderma</w:t>
      </w:r>
      <w:r>
        <w:rPr>
          <w:rFonts w:ascii="Times New Roman" w:hAnsi="Times New Roman" w:eastAsia="Times New Roman" w:cs="Times New Roman"/>
          <w:b/>
          <w:color w:val="000000"/>
          <w:sz w:val="28"/>
          <w:szCs w:val="28"/>
          <w:lang w:val="es-ES" w:eastAsia="es-ES"/>
        </w:rPr>
        <w:t xml:space="preserve"> en la producción forrajera de alfalfa</w:t>
      </w:r>
    </w:p>
    <w:p>
      <w:pPr>
        <w:spacing w:after="336" w:line="360" w:lineRule="auto"/>
        <w:ind w:left="11" w:hanging="11"/>
        <w:jc w:val="center"/>
        <w:rPr>
          <w:rFonts w:ascii="Times New Roman" w:hAnsi="Times New Roman" w:eastAsia="Times New Roman" w:cs="Times New Roman"/>
          <w:b/>
          <w:color w:val="000000"/>
          <w:sz w:val="28"/>
          <w:szCs w:val="28"/>
          <w:lang w:val="es-ES" w:eastAsia="es-ES"/>
        </w:rPr>
      </w:pPr>
    </w:p>
    <w:p>
      <w:pPr>
        <w:spacing w:after="336" w:line="240" w:lineRule="atLeast"/>
        <w:ind w:left="11" w:hanging="11"/>
        <w:jc w:val="right"/>
        <w:rPr>
          <w:rFonts w:ascii="Times New Roman" w:hAnsi="Times New Roman" w:eastAsia="Times New Roman" w:cs="Times New Roman"/>
          <w:color w:val="FFFFFF"/>
          <w:sz w:val="24"/>
          <w:szCs w:val="24"/>
          <w:lang w:val="es-ES" w:eastAsia="es-ES"/>
        </w:rPr>
      </w:pPr>
      <w:r>
        <w:rPr>
          <w:rFonts w:ascii="Times New Roman" w:hAnsi="Times New Roman" w:eastAsia="Times New Roman" w:cs="Times New Roman"/>
          <w:b/>
          <w:color w:val="000000"/>
          <w:sz w:val="28"/>
          <w:lang w:val="en-US"/>
        </w:rPr>
        <mc:AlternateContent>
          <mc:Choice Requires="wps">
            <w:drawing>
              <wp:anchor distT="0" distB="0" distL="114300" distR="114300" simplePos="0" relativeHeight="251659264" behindDoc="0" locked="0" layoutInCell="1" allowOverlap="1">
                <wp:simplePos x="0" y="0"/>
                <wp:positionH relativeFrom="column">
                  <wp:posOffset>3453765</wp:posOffset>
                </wp:positionH>
                <wp:positionV relativeFrom="paragraph">
                  <wp:posOffset>205105</wp:posOffset>
                </wp:positionV>
                <wp:extent cx="2761615" cy="325755"/>
                <wp:effectExtent l="0" t="0" r="635"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2761615" cy="325755"/>
                        </a:xfrm>
                        <a:prstGeom prst="rect">
                          <a:avLst/>
                        </a:prstGeom>
                        <a:solidFill>
                          <a:sysClr val="window" lastClr="FFFFFF"/>
                        </a:solidFill>
                        <a:ln w="6350">
                          <a:noFill/>
                        </a:ln>
                        <a:effectLst/>
                      </wps:spPr>
                      <wps:txbx>
                        <w:txbxContent>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RESUMEN DE TESIS</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13" o:spid="_x0000_s1026" o:spt="202" type="#_x0000_t202" style="position:absolute;left:0pt;margin-left:271.95pt;margin-top:16.15pt;height:25.65pt;width:217.45pt;mso-wrap-distance-bottom:0pt;mso-wrap-distance-left:9pt;mso-wrap-distance-right:9pt;mso-wrap-distance-top:0pt;z-index:251659264;mso-width-relative:page;mso-height-relative:page;" fillcolor="#FFFFFF" filled="t" stroked="f" coordsize="21600,21600" o:gfxdata="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sR8GzWAAAACQEA&#10;AA8AAAAAAAAAAQAgAAAAIgAAAGRycy9kb3ducmV2LnhtbFBLAQIUABQAAAAIAIdO4kDSeGgvVQIA&#10;ALUEAAAOAAAAAAAAAAEAIAAAACUBAABkcnMvZTJvRG9jLnhtbFBLBQYAAAAABgAGAFkBAADsBQAA&#10;AAA=&#10;">
                <v:fill on="t" focussize="0,0"/>
                <v:stroke on="f" weight="0.5pt"/>
                <v:imagedata o:title=""/>
                <o:lock v:ext="edit" aspectratio="f"/>
                <v:textbox>
                  <w:txbxContent>
                    <w:p>
                      <w:pPr>
                        <w:spacing w:after="0"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RESUMEN DE TESIS</w:t>
                      </w:r>
                    </w:p>
                    <w:p>
                      <w:pPr>
                        <w:jc w:val="center"/>
                      </w:pPr>
                    </w:p>
                  </w:txbxContent>
                </v:textbox>
                <w10:wrap type="square"/>
              </v:shape>
            </w:pict>
          </mc:Fallback>
        </mc:AlternateContent>
      </w:r>
      <w:r>
        <w:rPr>
          <w:rFonts w:ascii="Times New Roman" w:hAnsi="Times New Roman" w:eastAsia="Times New Roman" w:cs="Times New Roman"/>
          <w:color w:val="FFFFFF"/>
          <w:sz w:val="24"/>
          <w:szCs w:val="24"/>
          <w:lang w:val="es-ES" w:eastAsia="es-ES"/>
        </w:rPr>
        <w:t>PERFIL DE TESIS</w:t>
      </w:r>
    </w:p>
    <w:p>
      <w:pPr>
        <w:spacing w:after="336" w:line="240" w:lineRule="atLeast"/>
        <w:ind w:left="11" w:hanging="11"/>
        <w:jc w:val="right"/>
        <w:rPr>
          <w:rFonts w:ascii="Times New Roman" w:hAnsi="Times New Roman" w:eastAsia="Times New Roman" w:cs="Times New Roman"/>
          <w:color w:val="FFFFFF"/>
          <w:sz w:val="24"/>
          <w:szCs w:val="24"/>
          <w:lang w:val="es-ES" w:eastAsia="es-ES"/>
        </w:rPr>
      </w:pPr>
      <w:r>
        <w:rPr>
          <w:rFonts w:ascii="Times New Roman" w:hAnsi="Times New Roman" w:eastAsia="Times New Roman" w:cs="Times New Roman"/>
          <w:color w:val="FFFFFF"/>
          <w:sz w:val="24"/>
          <w:szCs w:val="24"/>
          <w:lang w:val="es-ES" w:eastAsia="es-ES"/>
        </w:rPr>
        <w:t>PARA OBTENER EL TÍTULO</w:t>
      </w:r>
    </w:p>
    <w:p>
      <w:pPr>
        <w:spacing w:after="336" w:line="240" w:lineRule="atLeast"/>
        <w:ind w:left="11" w:hanging="11"/>
        <w:jc w:val="right"/>
        <w:rPr>
          <w:rFonts w:ascii="Times New Roman" w:hAnsi="Times New Roman" w:eastAsia="Times New Roman" w:cs="Times New Roman"/>
          <w:color w:val="FFFFFF"/>
          <w:sz w:val="24"/>
          <w:szCs w:val="24"/>
          <w:lang w:val="es-ES" w:eastAsia="es-ES"/>
        </w:rPr>
      </w:pPr>
      <w:r>
        <w:rPr>
          <w:rFonts w:ascii="Times New Roman" w:hAnsi="Times New Roman" w:eastAsia="Times New Roman" w:cs="Times New Roman"/>
          <w:color w:val="FFFFFF"/>
          <w:sz w:val="24"/>
          <w:szCs w:val="24"/>
          <w:lang w:val="es-ES" w:eastAsia="es-ES"/>
        </w:rPr>
        <w:t>DE INGENIERO AGRÍCOLA</w:t>
      </w:r>
    </w:p>
    <w:p>
      <w:pPr>
        <w:spacing w:after="243" w:line="246" w:lineRule="auto"/>
        <w:ind w:right="-15"/>
        <w:rPr>
          <w:rFonts w:ascii="Times New Roman" w:hAnsi="Times New Roman" w:eastAsia="Times New Roman" w:cs="Times New Roman"/>
          <w:b/>
          <w:color w:val="000000"/>
          <w:sz w:val="24"/>
          <w:lang w:val="es-ES" w:eastAsia="es-ES"/>
        </w:rPr>
      </w:pPr>
    </w:p>
    <w:p>
      <w:pPr>
        <w:spacing w:after="243" w:line="246" w:lineRule="auto"/>
        <w:ind w:left="10" w:right="-15" w:hanging="10"/>
        <w:jc w:val="center"/>
        <w:rPr>
          <w:rFonts w:ascii="Times New Roman" w:hAnsi="Times New Roman" w:eastAsia="Times New Roman" w:cs="Times New Roman"/>
          <w:b/>
          <w:color w:val="000000"/>
          <w:sz w:val="24"/>
          <w:lang w:val="es-ES" w:eastAsia="es-ES"/>
        </w:rPr>
      </w:pPr>
    </w:p>
    <w:p>
      <w:pPr>
        <w:spacing w:after="238" w:line="246" w:lineRule="auto"/>
        <w:ind w:left="10" w:right="-15" w:hanging="10"/>
        <w:jc w:val="center"/>
        <w:rPr>
          <w:rFonts w:ascii="Times New Roman" w:hAnsi="Times New Roman" w:eastAsia="Times New Roman" w:cs="Times New Roman"/>
          <w:color w:val="000000"/>
          <w:sz w:val="24"/>
          <w:lang w:val="es-ES" w:eastAsia="es-ES"/>
        </w:rPr>
      </w:pPr>
      <w:r>
        <w:rPr>
          <w:rFonts w:ascii="Times New Roman" w:hAnsi="Times New Roman" w:eastAsia="Times New Roman" w:cs="Times New Roman"/>
          <w:b/>
          <w:color w:val="000000"/>
          <w:sz w:val="24"/>
          <w:lang w:val="es-ES" w:eastAsia="es-ES"/>
        </w:rPr>
        <w:t>NOELIA TAMARA ASCUY REYES</w:t>
      </w:r>
    </w:p>
    <w:p>
      <w:pPr>
        <w:spacing w:after="238" w:line="246" w:lineRule="auto"/>
        <w:ind w:left="10" w:right="-15" w:hanging="10"/>
        <w:jc w:val="center"/>
        <w:rPr>
          <w:rFonts w:ascii="Times New Roman" w:hAnsi="Times New Roman" w:eastAsia="Times New Roman" w:cs="Times New Roman"/>
          <w:color w:val="000000"/>
          <w:sz w:val="24"/>
          <w:lang w:val="es-ES" w:eastAsia="es-ES"/>
        </w:rPr>
      </w:pPr>
    </w:p>
    <w:p>
      <w:pPr>
        <w:spacing w:after="238" w:line="246" w:lineRule="auto"/>
        <w:ind w:left="10" w:right="-15" w:hanging="10"/>
        <w:jc w:val="center"/>
        <w:rPr>
          <w:rFonts w:ascii="Times New Roman" w:hAnsi="Times New Roman" w:eastAsia="Times New Roman" w:cs="Times New Roman"/>
          <w:color w:val="000000"/>
          <w:sz w:val="24"/>
          <w:lang w:val="es-ES" w:eastAsia="es-ES"/>
        </w:rPr>
      </w:pPr>
    </w:p>
    <w:p>
      <w:pPr>
        <w:spacing w:after="238" w:line="246" w:lineRule="auto"/>
        <w:ind w:left="10" w:right="-15" w:hanging="10"/>
        <w:jc w:val="center"/>
        <w:rPr>
          <w:rFonts w:ascii="Times New Roman" w:hAnsi="Times New Roman" w:eastAsia="Times New Roman" w:cs="Times New Roman"/>
          <w:b/>
          <w:color w:val="000000"/>
          <w:sz w:val="24"/>
          <w:lang w:val="es-ES" w:eastAsia="es-ES"/>
        </w:rPr>
      </w:pPr>
      <w:r>
        <w:rPr>
          <w:rFonts w:ascii="Times New Roman" w:hAnsi="Times New Roman" w:eastAsia="Times New Roman" w:cs="Times New Roman"/>
          <w:b/>
          <w:color w:val="000000"/>
          <w:sz w:val="24"/>
          <w:lang w:val="es-ES" w:eastAsia="es-ES"/>
        </w:rPr>
        <w:t xml:space="preserve">COCHABAMBA-BOLIVIA </w:t>
      </w:r>
    </w:p>
    <w:p>
      <w:pPr>
        <w:tabs>
          <w:tab w:val="center" w:pos="4560"/>
        </w:tabs>
        <w:spacing w:after="336" w:line="360" w:lineRule="auto"/>
        <w:ind w:left="11" w:hanging="11"/>
        <w:jc w:val="center"/>
        <w:rPr>
          <w:rFonts w:ascii="Times New Roman" w:hAnsi="Times New Roman" w:eastAsia="Times New Roman" w:cs="Times New Roman"/>
          <w:b/>
          <w:bCs/>
          <w:color w:val="000000"/>
          <w:sz w:val="18"/>
          <w:szCs w:val="18"/>
          <w:lang w:val="es-ES" w:eastAsia="es-ES"/>
        </w:rPr>
      </w:pPr>
      <w:r>
        <w:rPr>
          <w:rFonts w:ascii="Times New Roman" w:hAnsi="Times New Roman" w:eastAsia="Times New Roman" w:cs="Times New Roman"/>
          <w:b/>
          <w:color w:val="000000"/>
          <w:sz w:val="24"/>
          <w:lang w:val="es-ES" w:eastAsia="es-ES"/>
        </w:rPr>
        <w:t>2022</w:t>
      </w:r>
    </w:p>
    <w:p>
      <w:pPr>
        <w:rPr>
          <w:rFonts w:ascii="Times New Roman" w:hAnsi="Times New Roman" w:eastAsia="Times New Roman" w:cs="Times New Roman"/>
          <w:b/>
          <w:sz w:val="18"/>
          <w:szCs w:val="18"/>
          <w:lang w:val="es-ES" w:eastAsia="es-ES"/>
        </w:rPr>
        <w:sectPr>
          <w:headerReference r:id="rId5" w:type="default"/>
          <w:footerReference r:id="rId6" w:type="default"/>
          <w:pgSz w:w="12240" w:h="15840"/>
          <w:pgMar w:top="1418" w:right="1418" w:bottom="1418" w:left="1418" w:header="720" w:footer="720" w:gutter="0"/>
          <w:cols w:space="720" w:num="1"/>
          <w:titlePg/>
          <w:docGrid w:linePitch="326" w:charSpace="0"/>
        </w:sectPr>
      </w:pPr>
    </w:p>
    <w:p>
      <w:pPr>
        <w:rPr>
          <w:rFonts w:ascii="Times New Roman" w:hAnsi="Times New Roman" w:eastAsia="Times New Roman" w:cs="Times New Roman"/>
          <w:sz w:val="18"/>
          <w:szCs w:val="18"/>
          <w:lang w:val="es-ES" w:eastAsia="es-ES"/>
        </w:rPr>
        <w:sectPr>
          <w:pgSz w:w="12240" w:h="15840"/>
          <w:pgMar w:top="1418" w:right="1418" w:bottom="1418" w:left="1418" w:header="720" w:footer="720" w:gutter="0"/>
          <w:cols w:space="720" w:num="1"/>
          <w:titlePg/>
          <w:docGrid w:linePitch="326" w:charSpace="0"/>
        </w:sectPr>
      </w:pPr>
    </w:p>
    <w:p>
      <w:pPr>
        <w:tabs>
          <w:tab w:val="left" w:pos="5449"/>
        </w:tabs>
        <w:spacing w:after="0" w:line="240" w:lineRule="auto"/>
        <w:jc w:val="center"/>
        <w:rPr>
          <w:rFonts w:ascii="Times New Roman" w:hAnsi="Times New Roman" w:eastAsia="Times New Roman" w:cs="Times New Roman"/>
          <w:b/>
          <w:color w:val="000000"/>
          <w:sz w:val="24"/>
          <w:szCs w:val="24"/>
          <w:lang w:val="es-ES" w:eastAsia="es-ES"/>
        </w:rPr>
      </w:pPr>
      <w:r>
        <w:rPr>
          <w:rFonts w:ascii="Times New Roman" w:hAnsi="Times New Roman" w:cs="Times New Roman"/>
          <w:b/>
          <w:color w:val="0D0D0D" w:themeColor="text1" w:themeTint="F2"/>
          <w:sz w:val="24"/>
          <w:szCs w:val="24"/>
          <w:lang w:eastAsia="es-ES"/>
          <w14:textFill>
            <w14:solidFill>
              <w14:schemeClr w14:val="tx1">
                <w14:lumMod w14:val="95000"/>
                <w14:lumOff w14:val="5000"/>
              </w14:schemeClr>
            </w14:solidFill>
          </w14:textFill>
        </w:rPr>
        <w:t>Evaluación de la aplicación de bioinoculantes con Bacillus y Trichoderma en la producción forrajera de alfalfa</w:t>
      </w:r>
    </w:p>
    <w:p>
      <w:pPr>
        <w:spacing w:before="120" w:after="0" w:line="240" w:lineRule="auto"/>
        <w:ind w:left="11" w:right="-17" w:hanging="11"/>
        <w:jc w:val="center"/>
        <w:rPr>
          <w:rFonts w:ascii="Times New Roman" w:hAnsi="Times New Roman" w:eastAsia="Times New Roman" w:cs="Times New Roman"/>
          <w:color w:val="000000"/>
          <w:sz w:val="24"/>
          <w:lang w:val="es-ES" w:eastAsia="es-ES"/>
        </w:rPr>
      </w:pPr>
      <w:r>
        <w:rPr>
          <w:rFonts w:ascii="Times New Roman" w:hAnsi="Times New Roman" w:eastAsia="Times New Roman" w:cs="Times New Roman"/>
          <w:b/>
          <w:color w:val="000000"/>
          <w:sz w:val="24"/>
          <w:lang w:val="es-ES" w:eastAsia="es-ES"/>
        </w:rPr>
        <w:t>Noelia Tamara Ascuy Reyes</w:t>
      </w:r>
    </w:p>
    <w:p>
      <w:pPr>
        <w:tabs>
          <w:tab w:val="left" w:pos="5449"/>
        </w:tabs>
        <w:spacing w:after="0" w:line="240" w:lineRule="auto"/>
        <w:jc w:val="center"/>
        <w:rPr>
          <w:rFonts w:ascii="Times New Roman" w:hAnsi="Times New Roman" w:cs="Times New Roman"/>
          <w:b/>
          <w:bCs/>
          <w:color w:val="0D0D0D" w:themeColor="text1" w:themeTint="F2"/>
          <w:sz w:val="24"/>
          <w:szCs w:val="24"/>
          <w:lang w:val="es-ES"/>
          <w14:textFill>
            <w14:solidFill>
              <w14:schemeClr w14:val="tx1">
                <w14:lumMod w14:val="95000"/>
                <w14:lumOff w14:val="5000"/>
              </w14:schemeClr>
            </w14:solidFill>
          </w14:textFill>
        </w:rPr>
      </w:pPr>
      <w:r>
        <w:rPr>
          <w:rFonts w:ascii="Times New Roman" w:hAnsi="Times New Roman" w:cs="Times New Roman"/>
          <w:b/>
          <w:bCs/>
          <w:color w:val="0D0D0D" w:themeColor="text1" w:themeTint="F2"/>
          <w:sz w:val="24"/>
          <w:szCs w:val="24"/>
          <w:lang w:val="es-ES"/>
          <w14:textFill>
            <w14:solidFill>
              <w14:schemeClr w14:val="tx1">
                <w14:lumMod w14:val="95000"/>
                <w14:lumOff w14:val="5000"/>
              </w14:schemeClr>
            </w14:solidFill>
          </w14:textFill>
        </w:rPr>
        <w:t>noeascuy@gmail.com</w:t>
      </w:r>
    </w:p>
    <w:p>
      <w:pPr>
        <w:tabs>
          <w:tab w:val="left" w:pos="5449"/>
        </w:tabs>
        <w:spacing w:before="120" w:after="120" w:line="240" w:lineRule="auto"/>
        <w:jc w:val="center"/>
        <w:rPr>
          <w:rFonts w:ascii="Times New Roman" w:hAnsi="Times New Roman" w:cs="Times New Roman"/>
          <w:b/>
          <w:bCs/>
          <w:color w:val="0D0D0D" w:themeColor="text1" w:themeTint="F2"/>
          <w:sz w:val="24"/>
          <w:szCs w:val="24"/>
          <w:lang w:val="es-ES"/>
          <w14:textFill>
            <w14:solidFill>
              <w14:schemeClr w14:val="tx1">
                <w14:lumMod w14:val="95000"/>
                <w14:lumOff w14:val="5000"/>
              </w14:schemeClr>
            </w14:solidFill>
          </w14:textFill>
        </w:rPr>
        <w:sectPr>
          <w:pgSz w:w="12240" w:h="15840"/>
          <w:pgMar w:top="1418" w:right="1418" w:bottom="1418" w:left="1418" w:header="720" w:footer="720" w:gutter="0"/>
          <w:pgNumType w:start="1"/>
          <w:cols w:space="720" w:num="1"/>
          <w:docGrid w:linePitch="326" w:charSpace="0"/>
        </w:sectPr>
      </w:pPr>
      <w:r>
        <w:rPr>
          <w:rFonts w:ascii="Times New Roman" w:hAnsi="Times New Roman" w:cs="Times New Roman"/>
          <w:b/>
          <w:bCs/>
          <w:color w:val="0D0D0D" w:themeColor="text1" w:themeTint="F2"/>
          <w:sz w:val="24"/>
          <w:szCs w:val="24"/>
          <w:lang w:val="es-ES"/>
          <w14:textFill>
            <w14:solidFill>
              <w14:schemeClr w14:val="tx1">
                <w14:lumMod w14:val="95000"/>
                <w14:lumOff w14:val="5000"/>
              </w14:schemeClr>
            </w14:solidFill>
          </w14:textFill>
        </w:rPr>
        <w:t>Resumen</w:t>
      </w:r>
    </w:p>
    <w:p>
      <w:pPr>
        <w:keepNext/>
        <w:keepLines/>
        <w:spacing w:after="120" w:line="240" w:lineRule="auto"/>
        <w:ind w:right="-17"/>
        <w:jc w:val="both"/>
        <w:outlineLvl w:val="0"/>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Calibri" w:cs="Times New Roman"/>
          <w:sz w:val="24"/>
          <w:szCs w:val="24"/>
        </w:rPr>
        <w:t xml:space="preserve">La alfalfa, es una leguminosa perenne. El objetivo de este trabajo fue </w:t>
      </w:r>
      <w:r>
        <w:rPr>
          <w:rFonts w:ascii="Times New Roman" w:hAnsi="Times New Roman" w:eastAsia="Times New Roman" w:cs="Times New Roman"/>
          <w:bCs/>
          <w:color w:val="000000"/>
          <w:sz w:val="24"/>
          <w:szCs w:val="24"/>
          <w:lang w:eastAsia="es-ES"/>
        </w:rPr>
        <w:t xml:space="preserve">evaluar el efecto de Bacillus y Trichoderma en el comportamiento agronómico del cultivo de alfalfa, en condiciones de campo en el CIF “La Violeta” de Tiquipaya. Los tratamientos fueron: </w:t>
      </w:r>
      <w:r>
        <w:rPr>
          <w:rFonts w:ascii="Times New Roman" w:hAnsi="Times New Roman" w:eastAsia="Calibri" w:cs="Times New Roman"/>
          <w:sz w:val="24"/>
          <w:szCs w:val="24"/>
        </w:rPr>
        <w:t>T1 (Testigo)</w:t>
      </w:r>
      <w:r>
        <w:rPr>
          <w:rFonts w:ascii="Times New Roman" w:hAnsi="Times New Roman" w:eastAsia="Times New Roman" w:cs="Times New Roman"/>
          <w:bCs/>
          <w:color w:val="000000"/>
          <w:sz w:val="24"/>
          <w:szCs w:val="24"/>
          <w:lang w:eastAsia="es-ES"/>
        </w:rPr>
        <w:t xml:space="preserve">, </w:t>
      </w:r>
      <w:r>
        <w:rPr>
          <w:rFonts w:ascii="Times New Roman" w:hAnsi="Times New Roman" w:eastAsia="Calibri" w:cs="Times New Roman"/>
          <w:sz w:val="24"/>
          <w:szCs w:val="24"/>
        </w:rPr>
        <w:t>T2 (</w:t>
      </w:r>
      <w:r>
        <w:rPr>
          <w:rFonts w:ascii="Times New Roman" w:hAnsi="Times New Roman" w:eastAsia="Calibri" w:cs="Times New Roman"/>
          <w:i/>
          <w:sz w:val="24"/>
          <w:szCs w:val="24"/>
        </w:rPr>
        <w:t xml:space="preserve">Bacillus </w:t>
      </w:r>
      <w:r>
        <w:rPr>
          <w:rFonts w:ascii="Times New Roman" w:hAnsi="Times New Roman" w:eastAsia="Calibri" w:cs="Times New Roman"/>
          <w:sz w:val="24"/>
          <w:szCs w:val="24"/>
        </w:rPr>
        <w:t>sp.)</w:t>
      </w:r>
      <w:r>
        <w:rPr>
          <w:rFonts w:ascii="Times New Roman" w:hAnsi="Times New Roman" w:eastAsia="Times New Roman" w:cs="Times New Roman"/>
          <w:bCs/>
          <w:color w:val="000000"/>
          <w:sz w:val="24"/>
          <w:szCs w:val="24"/>
          <w:lang w:eastAsia="es-ES"/>
        </w:rPr>
        <w:t xml:space="preserve">, </w:t>
      </w:r>
      <w:r>
        <w:rPr>
          <w:rFonts w:ascii="Times New Roman" w:hAnsi="Times New Roman" w:eastAsia="Calibri" w:cs="Times New Roman"/>
          <w:sz w:val="24"/>
          <w:szCs w:val="24"/>
        </w:rPr>
        <w:t>T3 (</w:t>
      </w:r>
      <w:r>
        <w:rPr>
          <w:rFonts w:ascii="Times New Roman" w:hAnsi="Times New Roman" w:eastAsia="Calibri" w:cs="Times New Roman"/>
          <w:i/>
          <w:sz w:val="24"/>
          <w:szCs w:val="24"/>
        </w:rPr>
        <w:t xml:space="preserve">Trichoderma </w:t>
      </w:r>
      <w:r>
        <w:rPr>
          <w:rFonts w:ascii="Times New Roman" w:hAnsi="Times New Roman" w:eastAsia="Calibri" w:cs="Times New Roman"/>
          <w:sz w:val="24"/>
          <w:szCs w:val="24"/>
        </w:rPr>
        <w:t>spp</w:t>
      </w:r>
      <w:r>
        <w:rPr>
          <w:rFonts w:ascii="Times New Roman" w:hAnsi="Times New Roman" w:eastAsia="Calibri" w:cs="Times New Roman"/>
          <w:i/>
          <w:sz w:val="24"/>
          <w:szCs w:val="24"/>
        </w:rPr>
        <w:t>.</w:t>
      </w:r>
      <w:r>
        <w:rPr>
          <w:rFonts w:ascii="Times New Roman" w:hAnsi="Times New Roman" w:eastAsia="Calibri" w:cs="Times New Roman"/>
          <w:sz w:val="24"/>
          <w:szCs w:val="24"/>
        </w:rPr>
        <w:t>)</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y el</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T4 (</w:t>
      </w:r>
      <w:r>
        <w:rPr>
          <w:rFonts w:ascii="Times New Roman" w:hAnsi="Times New Roman" w:eastAsia="Calibri" w:cs="Times New Roman"/>
          <w:i/>
          <w:sz w:val="24"/>
          <w:szCs w:val="24"/>
        </w:rPr>
        <w:t>Trichoderma</w:t>
      </w:r>
      <w:r>
        <w:rPr>
          <w:rFonts w:ascii="Times New Roman" w:hAnsi="Times New Roman" w:eastAsia="Calibri" w:cs="Times New Roman"/>
          <w:sz w:val="24"/>
          <w:szCs w:val="24"/>
        </w:rPr>
        <w:t xml:space="preserve"> spp.</w:t>
      </w:r>
      <w:r>
        <w:rPr>
          <w:rFonts w:ascii="Times New Roman" w:hAnsi="Times New Roman" w:eastAsia="Calibri" w:cs="Times New Roman"/>
          <w:i/>
          <w:sz w:val="24"/>
          <w:szCs w:val="24"/>
        </w:rPr>
        <w:t xml:space="preserve"> y Bacillus </w:t>
      </w:r>
      <w:r>
        <w:rPr>
          <w:rFonts w:ascii="Times New Roman" w:hAnsi="Times New Roman" w:eastAsia="Calibri" w:cs="Times New Roman"/>
          <w:sz w:val="24"/>
          <w:szCs w:val="24"/>
        </w:rPr>
        <w:t xml:space="preserve">sp.). </w:t>
      </w:r>
      <w:r>
        <w:rPr>
          <w:rFonts w:ascii="Times New Roman" w:hAnsi="Times New Roman" w:eastAsia="Calibri" w:cs="Times New Roman"/>
          <w:bCs/>
          <w:sz w:val="24"/>
          <w:szCs w:val="24"/>
        </w:rPr>
        <w:t xml:space="preserve">Para la variable altura de planta, se evidenció diferencias significativas entre tratamientos en el primer y segundo corte. En la variable </w:t>
      </w:r>
      <w:r>
        <w:rPr>
          <w:rFonts w:ascii="Times New Roman" w:hAnsi="Times New Roman" w:eastAsia="Calibri" w:cs="Times New Roman"/>
          <w:sz w:val="24"/>
          <w:szCs w:val="24"/>
        </w:rPr>
        <w:t>días a la floración</w:t>
      </w:r>
      <w:r>
        <w:rPr>
          <w:rFonts w:ascii="Times New Roman" w:hAnsi="Times New Roman" w:eastAsia="Calibri" w:cs="Times New Roman"/>
          <w:bCs/>
          <w:sz w:val="24"/>
          <w:szCs w:val="24"/>
        </w:rPr>
        <w:t>, se observó diferencias significativas en los tres cortes; donde el T3 llegó a florecer primero.</w:t>
      </w:r>
      <w:r>
        <w:rPr>
          <w:rFonts w:ascii="Times New Roman" w:hAnsi="Times New Roman" w:eastAsia="Times New Roman" w:cs="Times New Roman"/>
          <w:bCs/>
          <w:color w:val="000000"/>
          <w:sz w:val="24"/>
          <w:szCs w:val="24"/>
          <w:lang w:eastAsia="es-ES"/>
        </w:rPr>
        <w:t xml:space="preserve"> </w:t>
      </w:r>
      <w:r>
        <w:rPr>
          <w:rFonts w:ascii="Times New Roman" w:hAnsi="Times New Roman" w:eastAsia="Calibri" w:cs="Times New Roman"/>
          <w:bCs/>
          <w:sz w:val="24"/>
          <w:szCs w:val="24"/>
        </w:rPr>
        <w:t>En el peso de materia verde, se mostró diferencias significativas, donde el T4 fue la mejor en cada corte. En el peso de materia seca, se observó diferencias significativas entre las diferentes etapas de evaluación, pero no en la interacción entre cortes y tratamientos. Para la variable relación hoja/tallo con respecto al peso de la hoja, el T4 presentó el dato superior con respecto al T1 que mostró los datos más bajos entre los tratamientos. Respecto al peso de los tallos, hubo un efecto positivo de los bioinoculantes en el T4 y el T2, con respecto al T3 y T1 en las tres evaluaciones.</w:t>
      </w:r>
      <w:r>
        <w:rPr>
          <w:rFonts w:ascii="Times New Roman" w:hAnsi="Times New Roman" w:eastAsia="Times New Roman" w:cs="Times New Roman"/>
          <w:bCs/>
          <w:color w:val="000000"/>
          <w:sz w:val="24"/>
          <w:szCs w:val="24"/>
          <w:lang w:eastAsia="es-ES"/>
        </w:rPr>
        <w:t xml:space="preserve"> </w:t>
      </w:r>
      <w:r>
        <w:rPr>
          <w:rFonts w:ascii="Times New Roman" w:hAnsi="Times New Roman" w:eastAsia="Calibri" w:cs="Times New Roman"/>
          <w:bCs/>
          <w:sz w:val="24"/>
          <w:szCs w:val="24"/>
        </w:rPr>
        <w:t>Para la variable de mesofauna en el número de ácaros, el T2 y el T3 no fueron diferentes estadísticamente, pero ambas fueron superiores al T4 y al T1.</w:t>
      </w:r>
      <w:r>
        <w:rPr>
          <w:rFonts w:ascii="Times New Roman" w:hAnsi="Times New Roman" w:eastAsia="Calibri" w:cs="Times New Roman"/>
          <w:b/>
          <w:bCs/>
          <w:sz w:val="24"/>
          <w:szCs w:val="24"/>
        </w:rPr>
        <w:t xml:space="preserve"> </w:t>
      </w:r>
      <w:r>
        <w:rPr>
          <w:rFonts w:ascii="Times New Roman" w:hAnsi="Times New Roman" w:eastAsia="Calibri" w:cs="Times New Roman"/>
          <w:bCs/>
          <w:sz w:val="24"/>
          <w:szCs w:val="24"/>
        </w:rPr>
        <w:t>Con respecto al número de colémbolos para la variable de meso fauna, se observó diferencias significativas entre el T2 y el T3, siendo superiores al T1 y T4</w:t>
      </w:r>
      <w:r>
        <w:rPr>
          <w:rFonts w:hint="default" w:ascii="Times New Roman" w:hAnsi="Times New Roman" w:eastAsia="Calibri" w:cs="Times New Roman"/>
          <w:bCs/>
          <w:sz w:val="24"/>
          <w:szCs w:val="24"/>
          <w:lang w:val="es-BO"/>
        </w:rPr>
        <w:t>, eso muestra que el suelo es afectado por el uso de estos bioinoculantes</w:t>
      </w:r>
      <w:bookmarkStart w:id="0" w:name="_GoBack"/>
      <w:bookmarkEnd w:id="0"/>
      <w:r>
        <w:rPr>
          <w:rFonts w:ascii="Times New Roman" w:hAnsi="Times New Roman" w:eastAsia="Calibri" w:cs="Times New Roman"/>
          <w:bCs/>
          <w:sz w:val="24"/>
          <w:szCs w:val="24"/>
        </w:rPr>
        <w:t>.</w:t>
      </w:r>
    </w:p>
    <w:p>
      <w:pPr>
        <w:keepNext/>
        <w:keepLines/>
        <w:spacing w:after="120" w:line="360" w:lineRule="auto"/>
        <w:ind w:right="-17"/>
        <w:jc w:val="both"/>
        <w:outlineLvl w:val="0"/>
        <w:rPr>
          <w:rFonts w:ascii="Times New Roman" w:hAnsi="Times New Roman" w:cs="Times New Roman"/>
          <w:sz w:val="24"/>
          <w:szCs w:val="24"/>
        </w:rPr>
      </w:pPr>
      <w:r>
        <w:rPr>
          <w:rFonts w:ascii="Times New Roman" w:hAnsi="Times New Roman" w:cs="Times New Roman"/>
          <w:b/>
          <w:i/>
          <w:sz w:val="24"/>
          <w:szCs w:val="24"/>
        </w:rPr>
        <w:t>Palabras claves:</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Microorganismos; Biomasa; </w:t>
      </w:r>
      <w:r>
        <w:rPr>
          <w:rFonts w:ascii="Times New Roman" w:hAnsi="Times New Roman" w:eastAsia="Calibri" w:cs="Times New Roman"/>
          <w:i/>
          <w:sz w:val="24"/>
          <w:szCs w:val="24"/>
        </w:rPr>
        <w:t xml:space="preserve">Medicago sativa </w:t>
      </w:r>
      <w:r>
        <w:rPr>
          <w:rFonts w:ascii="Times New Roman" w:hAnsi="Times New Roman" w:eastAsia="Calibri" w:cs="Times New Roman"/>
          <w:sz w:val="24"/>
          <w:szCs w:val="24"/>
        </w:rPr>
        <w:t>L</w:t>
      </w:r>
      <w:r>
        <w:rPr>
          <w:rFonts w:ascii="Times New Roman" w:hAnsi="Times New Roman" w:cs="Times New Roman"/>
          <w:sz w:val="24"/>
          <w:szCs w:val="24"/>
        </w:rPr>
        <w:t>.</w:t>
      </w:r>
    </w:p>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Evaluation of the application of bioinoculants with </w:t>
      </w:r>
      <w:r>
        <w:rPr>
          <w:rFonts w:ascii="Times New Roman" w:hAnsi="Times New Roman" w:cs="Times New Roman"/>
          <w:b/>
          <w:i/>
          <w:sz w:val="24"/>
          <w:szCs w:val="24"/>
          <w:lang w:val="en-US"/>
        </w:rPr>
        <w:t>Bacillus</w:t>
      </w:r>
      <w:r>
        <w:rPr>
          <w:rFonts w:ascii="Times New Roman" w:hAnsi="Times New Roman" w:cs="Times New Roman"/>
          <w:b/>
          <w:sz w:val="24"/>
          <w:szCs w:val="24"/>
          <w:lang w:val="en-US"/>
        </w:rPr>
        <w:t xml:space="preserve"> and </w:t>
      </w:r>
      <w:r>
        <w:rPr>
          <w:rFonts w:ascii="Times New Roman" w:hAnsi="Times New Roman" w:cs="Times New Roman"/>
          <w:b/>
          <w:i/>
          <w:sz w:val="24"/>
          <w:szCs w:val="24"/>
          <w:lang w:val="en-US"/>
        </w:rPr>
        <w:t>Trichoderma</w:t>
      </w:r>
      <w:r>
        <w:rPr>
          <w:rFonts w:ascii="Times New Roman" w:hAnsi="Times New Roman" w:cs="Times New Roman"/>
          <w:b/>
          <w:sz w:val="24"/>
          <w:szCs w:val="24"/>
          <w:lang w:val="en-US"/>
        </w:rPr>
        <w:t xml:space="preserve"> in the forage production of alfalfa</w:t>
      </w:r>
    </w:p>
    <w:p>
      <w:pPr>
        <w:spacing w:before="120" w:after="120" w:line="240" w:lineRule="auto"/>
        <w:jc w:val="center"/>
        <w:rPr>
          <w:lang w:val="en-US"/>
        </w:rPr>
      </w:pPr>
      <w:r>
        <w:rPr>
          <w:rFonts w:ascii="Times New Roman" w:hAnsi="Times New Roman" w:cs="Times New Roman"/>
          <w:b/>
          <w:color w:val="0D0D0D" w:themeColor="text1" w:themeTint="F2"/>
          <w:sz w:val="24"/>
          <w:szCs w:val="24"/>
          <w:lang w:val="en-US"/>
          <w14:textFill>
            <w14:solidFill>
              <w14:schemeClr w14:val="tx1">
                <w14:lumMod w14:val="95000"/>
                <w14:lumOff w14:val="5000"/>
              </w14:schemeClr>
            </w14:solidFill>
          </w14:textFill>
        </w:rPr>
        <w:t>Summary</w:t>
      </w:r>
    </w:p>
    <w:p>
      <w:pPr>
        <w:spacing w:after="120" w:line="24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Alfalfa is a perennial legume. The objective of this work was to evaluate the effect of Bacillus and Trichoderma on the agronomic behavior of the alfalfa crop, under field conditions at the CIF "La Violeta" of Tiquipaya. The treatments were: T1 (Control), T2 (</w:t>
      </w:r>
      <w:r>
        <w:rPr>
          <w:rFonts w:ascii="Times New Roman" w:hAnsi="Times New Roman" w:eastAsia="Calibri" w:cs="Times New Roman"/>
          <w:i/>
          <w:sz w:val="24"/>
          <w:szCs w:val="24"/>
          <w:lang w:val="en-US"/>
        </w:rPr>
        <w:t>Bacillus</w:t>
      </w:r>
      <w:r>
        <w:rPr>
          <w:rFonts w:ascii="Times New Roman" w:hAnsi="Times New Roman" w:eastAsia="Calibri" w:cs="Times New Roman"/>
          <w:sz w:val="24"/>
          <w:szCs w:val="24"/>
          <w:lang w:val="en-US"/>
        </w:rPr>
        <w:t xml:space="preserve"> sp.), T3 (</w:t>
      </w:r>
      <w:r>
        <w:rPr>
          <w:rFonts w:ascii="Times New Roman" w:hAnsi="Times New Roman" w:eastAsia="Calibri" w:cs="Times New Roman"/>
          <w:i/>
          <w:sz w:val="24"/>
          <w:szCs w:val="24"/>
          <w:lang w:val="en-US"/>
        </w:rPr>
        <w:t>Trichoderma</w:t>
      </w:r>
      <w:r>
        <w:rPr>
          <w:rFonts w:ascii="Times New Roman" w:hAnsi="Times New Roman" w:eastAsia="Calibri" w:cs="Times New Roman"/>
          <w:sz w:val="24"/>
          <w:szCs w:val="24"/>
          <w:lang w:val="en-US"/>
        </w:rPr>
        <w:t xml:space="preserve"> spp.) and T4 (</w:t>
      </w:r>
      <w:r>
        <w:rPr>
          <w:rFonts w:ascii="Times New Roman" w:hAnsi="Times New Roman" w:eastAsia="Calibri" w:cs="Times New Roman"/>
          <w:i/>
          <w:sz w:val="24"/>
          <w:szCs w:val="24"/>
          <w:lang w:val="en-US"/>
        </w:rPr>
        <w:t>Trichoderma</w:t>
      </w:r>
      <w:r>
        <w:rPr>
          <w:rFonts w:ascii="Times New Roman" w:hAnsi="Times New Roman" w:eastAsia="Calibri" w:cs="Times New Roman"/>
          <w:sz w:val="24"/>
          <w:szCs w:val="24"/>
          <w:lang w:val="en-US"/>
        </w:rPr>
        <w:t xml:space="preserve"> spp. and </w:t>
      </w:r>
      <w:r>
        <w:rPr>
          <w:rFonts w:ascii="Times New Roman" w:hAnsi="Times New Roman" w:eastAsia="Calibri" w:cs="Times New Roman"/>
          <w:i/>
          <w:sz w:val="24"/>
          <w:szCs w:val="24"/>
          <w:lang w:val="en-US"/>
        </w:rPr>
        <w:t>Bacillus</w:t>
      </w:r>
      <w:r>
        <w:rPr>
          <w:rFonts w:ascii="Times New Roman" w:hAnsi="Times New Roman" w:eastAsia="Calibri" w:cs="Times New Roman"/>
          <w:sz w:val="24"/>
          <w:szCs w:val="24"/>
          <w:lang w:val="en-US"/>
        </w:rPr>
        <w:t xml:space="preserve"> sp.). For the plant height variable, significant differences were found between treatments in the first and second cuts. In the variable days to flowering, significant differences were observed in the three cuts; where T3 came to flower first. In the weight of green matter, significant differences were shown, where T4 was the best in each cut. In dry matter weight, significant differences were observed between the different evaluation stages, but not in the interaction between cuts and treatments. For the leaf/stem ratio variable with respect to leaf weight, T4 presented the highest data with respect to T1, which showed the lowest data among treatments. Regarding the weight of the stems, there was a positive effect of the bioinoculants in T4 and T2, with respect to T3 and T1 in the three evaluations. For the mesofauna variable in the number of mites, T2 and T3 were not statistically different, but both were higher than T4 and T1. Regarding the number of springtails for the meso fauna variable, significant differences were observed between T2 and T3, being higher than T1 and T4.</w:t>
      </w:r>
    </w:p>
    <w:p>
      <w:pPr>
        <w:jc w:val="both"/>
        <w:rPr>
          <w:rFonts w:ascii="Times New Roman" w:hAnsi="Times New Roman" w:eastAsia="Calibri" w:cs="Times New Roman"/>
          <w:sz w:val="24"/>
          <w:szCs w:val="24"/>
          <w:lang w:val="en-US"/>
        </w:rPr>
      </w:pPr>
      <w:r>
        <w:rPr>
          <w:rFonts w:ascii="Times New Roman" w:hAnsi="Times New Roman" w:eastAsia="Calibri" w:cs="Times New Roman"/>
          <w:b/>
          <w:i/>
          <w:sz w:val="24"/>
          <w:szCs w:val="24"/>
          <w:lang w:val="en-US"/>
        </w:rPr>
        <w:t>Keywords:</w:t>
      </w:r>
      <w:r>
        <w:rPr>
          <w:rFonts w:ascii="Times New Roman" w:hAnsi="Times New Roman" w:eastAsia="Calibri" w:cs="Times New Roman"/>
          <w:sz w:val="24"/>
          <w:szCs w:val="24"/>
          <w:lang w:val="en-US"/>
        </w:rPr>
        <w:t xml:space="preserve"> Microorganisms; biomass; </w:t>
      </w:r>
      <w:r>
        <w:rPr>
          <w:rFonts w:ascii="Times New Roman" w:hAnsi="Times New Roman" w:eastAsia="Calibri" w:cs="Times New Roman"/>
          <w:i/>
          <w:sz w:val="24"/>
          <w:szCs w:val="24"/>
          <w:lang w:val="en-US"/>
        </w:rPr>
        <w:t>Medicago sativa</w:t>
      </w:r>
      <w:r>
        <w:rPr>
          <w:rFonts w:ascii="Times New Roman" w:hAnsi="Times New Roman" w:eastAsia="Calibri" w:cs="Times New Roman"/>
          <w:sz w:val="24"/>
          <w:szCs w:val="24"/>
          <w:lang w:val="en-US"/>
        </w:rPr>
        <w:t xml:space="preserve"> L.</w:t>
      </w:r>
    </w:p>
    <w:p>
      <w:pPr>
        <w:spacing w:after="120" w:line="360" w:lineRule="auto"/>
        <w:jc w:val="center"/>
        <w:rPr>
          <w:rFonts w:ascii="Times New Roman" w:hAnsi="Times New Roman" w:eastAsia="Times New Roman" w:cs="Times New Roman"/>
          <w:b/>
          <w:color w:val="000000"/>
          <w:sz w:val="24"/>
          <w:szCs w:val="24"/>
          <w:lang w:val="en-US" w:eastAsia="es-ES"/>
        </w:rPr>
      </w:pPr>
    </w:p>
    <w:p>
      <w:pPr>
        <w:spacing w:after="120" w:line="360" w:lineRule="auto"/>
        <w:jc w:val="center"/>
        <w:rPr>
          <w:rFonts w:ascii="Times New Roman" w:hAnsi="Times New Roman" w:eastAsia="Times New Roman" w:cs="Times New Roman"/>
          <w:b/>
          <w:color w:val="000000"/>
          <w:sz w:val="24"/>
          <w:szCs w:val="24"/>
          <w:lang w:val="en-US" w:eastAsia="es-ES"/>
        </w:rPr>
        <w:sectPr>
          <w:type w:val="continuous"/>
          <w:pgSz w:w="12240" w:h="15840"/>
          <w:pgMar w:top="1418" w:right="1418" w:bottom="1418" w:left="1418" w:header="720" w:footer="720" w:gutter="0"/>
          <w:cols w:space="720" w:num="1"/>
          <w:docGrid w:linePitch="326" w:charSpace="0"/>
        </w:sectPr>
      </w:pPr>
    </w:p>
    <w:p>
      <w:pPr>
        <w:pStyle w:val="16"/>
        <w:numPr>
          <w:ilvl w:val="0"/>
          <w:numId w:val="1"/>
        </w:numPr>
        <w:spacing w:after="120" w:line="360" w:lineRule="auto"/>
        <w:ind w:left="284" w:hanging="295"/>
        <w:jc w:val="center"/>
        <w:rPr>
          <w:b/>
          <w:szCs w:val="24"/>
        </w:rPr>
      </w:pPr>
      <w:r>
        <w:rPr>
          <w:b/>
          <w:szCs w:val="24"/>
        </w:rPr>
        <w:t>INTRODUCCIÓN</w:t>
      </w:r>
    </w:p>
    <w:p>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alfalfa (</w:t>
      </w:r>
      <w:r>
        <w:rPr>
          <w:rFonts w:ascii="Times New Roman" w:hAnsi="Times New Roman" w:cs="Times New Roman"/>
          <w:i/>
          <w:sz w:val="24"/>
          <w:szCs w:val="24"/>
        </w:rPr>
        <w:t>Medicago sativa</w:t>
      </w:r>
      <w:r>
        <w:rPr>
          <w:rFonts w:ascii="Times New Roman" w:hAnsi="Times New Roman" w:cs="Times New Roman"/>
          <w:sz w:val="24"/>
          <w:szCs w:val="24"/>
        </w:rPr>
        <w:t xml:space="preserve"> L.) es una leguminosa forrajera perenne, considerada como la reina de las plantas forrajeras cultivada en todas las regiones del mundo, en climas subtropical, templado y seco (Liu et al., 2015); la importancia de la alfalfa se debe a su potencial de producción y valor nutritivo, y a su utilización como forraje verde, heno, ensilado, pellets y otros; por lo que se han realizado muchas investigaciones para su mejora genética (Marijana et al. 2011). La alfalfa tiene una alta calidad nutricional y producción de biomasa se adapta ampliamente a diversos climas y es más efectiva que los cultivos anuales para reducir la escorrentía y la erosión del suelo, buena palatabilidad, alta persistencia y fácil manejo (Rogers et al., 2014).</w:t>
      </w:r>
    </w:p>
    <w:p>
      <w:pPr>
        <w:spacing w:after="120" w:line="360" w:lineRule="auto"/>
        <w:ind w:firstLine="709"/>
        <w:jc w:val="both"/>
        <w:rPr>
          <w:rFonts w:ascii="Times New Roman" w:hAnsi="Times New Roman" w:eastAsia="Calibri" w:cs="Times New Roman"/>
          <w:sz w:val="24"/>
          <w:szCs w:val="24"/>
          <w:lang w:val="es-ES"/>
        </w:rPr>
      </w:pPr>
      <w:r>
        <w:rPr>
          <w:rFonts w:ascii="Times New Roman" w:hAnsi="Times New Roman" w:eastAsia="Calibri" w:cs="Times New Roman"/>
          <w:sz w:val="24"/>
          <w:szCs w:val="24"/>
          <w:lang w:val="es-ES"/>
        </w:rPr>
        <w:t xml:space="preserve">Diferentes especies de </w:t>
      </w:r>
      <w:r>
        <w:rPr>
          <w:rFonts w:ascii="Times New Roman" w:hAnsi="Times New Roman" w:eastAsia="Calibri" w:cs="Times New Roman"/>
          <w:i/>
          <w:sz w:val="24"/>
          <w:szCs w:val="24"/>
          <w:lang w:val="es-ES"/>
        </w:rPr>
        <w:t>Trichoderma</w:t>
      </w:r>
      <w:r>
        <w:rPr>
          <w:rFonts w:ascii="Times New Roman" w:hAnsi="Times New Roman" w:eastAsia="Calibri" w:cs="Times New Roman"/>
          <w:sz w:val="24"/>
          <w:szCs w:val="24"/>
          <w:lang w:val="es-ES"/>
        </w:rPr>
        <w:t xml:space="preserve"> pueden mejorar el desarrollo del simbionte micorrícico, cuya interacción tiene influencia sobre el crecimiento de la planta hospedante (Calvet </w:t>
      </w:r>
      <w:r>
        <w:rPr>
          <w:rFonts w:ascii="Times New Roman" w:hAnsi="Times New Roman" w:eastAsia="Calibri" w:cs="Times New Roman"/>
          <w:iCs/>
          <w:sz w:val="24"/>
          <w:szCs w:val="24"/>
          <w:lang w:val="es-ES"/>
        </w:rPr>
        <w:t>et al.,</w:t>
      </w:r>
      <w:r>
        <w:rPr>
          <w:rFonts w:ascii="Times New Roman" w:hAnsi="Times New Roman" w:eastAsia="Calibri" w:cs="Times New Roman"/>
          <w:sz w:val="24"/>
          <w:szCs w:val="24"/>
          <w:lang w:val="es-ES"/>
        </w:rPr>
        <w:t xml:space="preserve"> 1993; Godeas </w:t>
      </w:r>
      <w:r>
        <w:rPr>
          <w:rFonts w:ascii="Times New Roman" w:hAnsi="Times New Roman" w:eastAsia="Calibri" w:cs="Times New Roman"/>
          <w:iCs/>
          <w:sz w:val="24"/>
          <w:szCs w:val="24"/>
          <w:lang w:val="es-ES"/>
        </w:rPr>
        <w:t>et al.,</w:t>
      </w:r>
      <w:r>
        <w:rPr>
          <w:rFonts w:ascii="Times New Roman" w:hAnsi="Times New Roman" w:eastAsia="Calibri" w:cs="Times New Roman"/>
          <w:sz w:val="24"/>
          <w:szCs w:val="24"/>
          <w:lang w:val="es-ES"/>
        </w:rPr>
        <w:t xml:space="preserve"> 1999). </w:t>
      </w:r>
    </w:p>
    <w:p>
      <w:pPr>
        <w:spacing w:after="120" w:line="360" w:lineRule="auto"/>
        <w:ind w:firstLine="709"/>
        <w:jc w:val="both"/>
        <w:rPr>
          <w:rFonts w:ascii="Times New Roman" w:hAnsi="Times New Roman" w:eastAsia="Calibri" w:cs="Times New Roman"/>
          <w:sz w:val="24"/>
          <w:szCs w:val="24"/>
          <w:lang w:val="es-ES"/>
        </w:rPr>
      </w:pPr>
      <w:r>
        <w:rPr>
          <w:rFonts w:ascii="Times New Roman" w:hAnsi="Times New Roman" w:eastAsia="Calibri" w:cs="Times New Roman"/>
          <w:sz w:val="24"/>
          <w:szCs w:val="24"/>
          <w:lang w:val="es-ES"/>
        </w:rPr>
        <w:t xml:space="preserve">Trabajos realizados en diversas partes del mundo y con varios modelos, han combinado inóculos de HFMA con cepas de distintas especies de </w:t>
      </w:r>
      <w:r>
        <w:rPr>
          <w:rFonts w:ascii="Times New Roman" w:hAnsi="Times New Roman" w:eastAsia="Calibri" w:cs="Times New Roman"/>
          <w:i/>
          <w:iCs/>
          <w:sz w:val="24"/>
          <w:szCs w:val="24"/>
          <w:lang w:val="es-ES"/>
        </w:rPr>
        <w:t>Trichoderma</w:t>
      </w:r>
      <w:r>
        <w:rPr>
          <w:rFonts w:ascii="Times New Roman" w:hAnsi="Times New Roman" w:eastAsia="Calibri" w:cs="Times New Roman"/>
          <w:sz w:val="24"/>
          <w:szCs w:val="24"/>
          <w:lang w:val="es-ES"/>
        </w:rPr>
        <w:t xml:space="preserve"> e incluso con otros microorganismos como fitopatógenos o promotores del crecimiento vegetal (Srinath </w:t>
      </w:r>
      <w:r>
        <w:rPr>
          <w:rFonts w:ascii="Times New Roman" w:hAnsi="Times New Roman" w:eastAsia="Calibri" w:cs="Times New Roman"/>
          <w:iCs/>
          <w:sz w:val="24"/>
          <w:szCs w:val="24"/>
          <w:lang w:val="es-ES"/>
        </w:rPr>
        <w:t>et al.,</w:t>
      </w:r>
      <w:r>
        <w:rPr>
          <w:rFonts w:ascii="Times New Roman" w:hAnsi="Times New Roman" w:eastAsia="Calibri" w:cs="Times New Roman"/>
          <w:sz w:val="24"/>
          <w:szCs w:val="24"/>
          <w:lang w:val="es-ES"/>
        </w:rPr>
        <w:t xml:space="preserve"> 2003). </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Asimismo han reportado los efectos beneficiosos derivados de la aplicación de productos a base de </w:t>
      </w:r>
      <w:r>
        <w:rPr>
          <w:rFonts w:ascii="Times New Roman" w:hAnsi="Times New Roman" w:eastAsia="Calibri" w:cs="Times New Roman"/>
          <w:i/>
          <w:sz w:val="24"/>
          <w:szCs w:val="24"/>
        </w:rPr>
        <w:t>Bacillus subtilis</w:t>
      </w:r>
      <w:r>
        <w:rPr>
          <w:rFonts w:ascii="Times New Roman" w:hAnsi="Times New Roman" w:eastAsia="Calibri" w:cs="Times New Roman"/>
          <w:sz w:val="24"/>
          <w:szCs w:val="24"/>
        </w:rPr>
        <w:t xml:space="preserve"> en el control de enfermedades. Los mismos se explican a través de dos vías: 1) la inducción de resistencia sistémica ((ISR, “induced systemic resistance", Ryu </w:t>
      </w:r>
      <w:r>
        <w:rPr>
          <w:rFonts w:ascii="Times New Roman" w:hAnsi="Times New Roman" w:eastAsia="Calibri" w:cs="Times New Roman"/>
          <w:iCs/>
          <w:sz w:val="24"/>
          <w:szCs w:val="24"/>
        </w:rPr>
        <w:t>et al.,</w:t>
      </w:r>
      <w:r>
        <w:rPr>
          <w:rFonts w:ascii="Times New Roman" w:hAnsi="Times New Roman" w:eastAsia="Calibri" w:cs="Times New Roman"/>
          <w:sz w:val="24"/>
          <w:szCs w:val="24"/>
        </w:rPr>
        <w:t xml:space="preserve"> (2004), Ongena </w:t>
      </w:r>
      <w:r>
        <w:rPr>
          <w:rFonts w:ascii="Times New Roman" w:hAnsi="Times New Roman" w:eastAsia="Calibri" w:cs="Times New Roman"/>
          <w:iCs/>
          <w:sz w:val="24"/>
          <w:szCs w:val="24"/>
        </w:rPr>
        <w:t>et al.,</w:t>
      </w:r>
      <w:r>
        <w:rPr>
          <w:rFonts w:ascii="Times New Roman" w:hAnsi="Times New Roman" w:eastAsia="Calibri" w:cs="Times New Roman"/>
          <w:sz w:val="24"/>
          <w:szCs w:val="24"/>
        </w:rPr>
        <w:t xml:space="preserve"> (2007) y 2) la producción de antibióticos y agentes antimicrobianos (Hammami </w:t>
      </w:r>
      <w:r>
        <w:rPr>
          <w:rFonts w:ascii="Times New Roman" w:hAnsi="Times New Roman" w:eastAsia="Calibri" w:cs="Times New Roman"/>
          <w:iCs/>
          <w:sz w:val="24"/>
          <w:szCs w:val="24"/>
        </w:rPr>
        <w:t>et al.,</w:t>
      </w:r>
      <w:r>
        <w:rPr>
          <w:rFonts w:ascii="Times New Roman" w:hAnsi="Times New Roman" w:eastAsia="Calibri" w:cs="Times New Roman"/>
          <w:i/>
          <w:iCs/>
          <w:sz w:val="24"/>
          <w:szCs w:val="24"/>
        </w:rPr>
        <w:t xml:space="preserve"> </w:t>
      </w:r>
      <w:r>
        <w:rPr>
          <w:rFonts w:ascii="Times New Roman" w:hAnsi="Times New Roman" w:eastAsia="Calibri" w:cs="Times New Roman"/>
          <w:sz w:val="24"/>
          <w:szCs w:val="24"/>
        </w:rPr>
        <w:t xml:space="preserve">2009). </w:t>
      </w:r>
    </w:p>
    <w:p>
      <w:pPr>
        <w:pStyle w:val="16"/>
        <w:numPr>
          <w:ilvl w:val="1"/>
          <w:numId w:val="2"/>
        </w:numPr>
        <w:autoSpaceDE w:val="0"/>
        <w:autoSpaceDN w:val="0"/>
        <w:adjustRightInd w:val="0"/>
        <w:spacing w:after="120" w:line="360" w:lineRule="auto"/>
        <w:ind w:right="91"/>
        <w:contextualSpacing w:val="0"/>
        <w:rPr>
          <w:b/>
          <w:szCs w:val="24"/>
        </w:rPr>
      </w:pPr>
      <w:r>
        <w:rPr>
          <w:b/>
          <w:szCs w:val="24"/>
        </w:rPr>
        <w:t xml:space="preserve"> Objetivos</w:t>
      </w:r>
    </w:p>
    <w:p>
      <w:pPr>
        <w:pStyle w:val="16"/>
        <w:numPr>
          <w:ilvl w:val="2"/>
          <w:numId w:val="2"/>
        </w:numPr>
        <w:autoSpaceDE w:val="0"/>
        <w:autoSpaceDN w:val="0"/>
        <w:adjustRightInd w:val="0"/>
        <w:spacing w:after="120" w:line="360" w:lineRule="auto"/>
        <w:ind w:left="567" w:right="91" w:hanging="578"/>
        <w:contextualSpacing w:val="0"/>
        <w:rPr>
          <w:b/>
          <w:i/>
          <w:szCs w:val="24"/>
        </w:rPr>
      </w:pPr>
      <w:r>
        <w:rPr>
          <w:b/>
          <w:i/>
          <w:szCs w:val="24"/>
        </w:rPr>
        <w:t>Objetivo general</w:t>
      </w:r>
    </w:p>
    <w:p>
      <w:pPr>
        <w:spacing w:after="120" w:line="360" w:lineRule="auto"/>
        <w:ind w:firstLine="720"/>
        <w:jc w:val="both"/>
        <w:rPr>
          <w:rFonts w:ascii="Times New Roman" w:hAnsi="Times New Roman" w:eastAsia="Calibri" w:cs="Times New Roman"/>
          <w:sz w:val="24"/>
          <w:szCs w:val="24"/>
          <w:lang w:val="es-ES"/>
        </w:rPr>
      </w:pPr>
      <w:r>
        <w:rPr>
          <w:rFonts w:ascii="Times New Roman" w:hAnsi="Times New Roman" w:eastAsia="Times New Roman" w:cs="Times New Roman"/>
          <w:bCs/>
          <w:color w:val="000000"/>
          <w:sz w:val="24"/>
          <w:szCs w:val="24"/>
          <w:lang w:val="es-ES" w:eastAsia="es-ES"/>
        </w:rPr>
        <w:t xml:space="preserve">Evaluar el efecto de </w:t>
      </w:r>
      <w:r>
        <w:rPr>
          <w:rFonts w:ascii="Times New Roman" w:hAnsi="Times New Roman" w:eastAsia="Times New Roman" w:cs="Times New Roman"/>
          <w:bCs/>
          <w:i/>
          <w:color w:val="000000"/>
          <w:sz w:val="24"/>
          <w:szCs w:val="24"/>
          <w:lang w:val="es-ES" w:eastAsia="es-ES"/>
        </w:rPr>
        <w:t xml:space="preserve">Bacillus </w:t>
      </w:r>
      <w:r>
        <w:rPr>
          <w:rFonts w:ascii="Times New Roman" w:hAnsi="Times New Roman" w:eastAsia="Times New Roman" w:cs="Times New Roman"/>
          <w:bCs/>
          <w:color w:val="000000"/>
          <w:sz w:val="24"/>
          <w:szCs w:val="24"/>
          <w:lang w:val="es-ES" w:eastAsia="es-ES"/>
        </w:rPr>
        <w:t xml:space="preserve">y </w:t>
      </w:r>
      <w:r>
        <w:rPr>
          <w:rFonts w:ascii="Times New Roman" w:hAnsi="Times New Roman" w:eastAsia="Times New Roman" w:cs="Times New Roman"/>
          <w:bCs/>
          <w:i/>
          <w:color w:val="000000"/>
          <w:sz w:val="24"/>
          <w:szCs w:val="24"/>
          <w:lang w:val="es-ES" w:eastAsia="es-ES"/>
        </w:rPr>
        <w:t>Trichoderma</w:t>
      </w:r>
      <w:r>
        <w:rPr>
          <w:rFonts w:ascii="Times New Roman" w:hAnsi="Times New Roman" w:eastAsia="Times New Roman" w:cs="Times New Roman"/>
          <w:bCs/>
          <w:color w:val="000000"/>
          <w:sz w:val="24"/>
          <w:szCs w:val="24"/>
          <w:lang w:val="es-ES" w:eastAsia="es-ES"/>
        </w:rPr>
        <w:t xml:space="preserve"> en el comportamiento agronómico del cultivo de alfalfa, en condiciones de campo en el CIF “La Violeta” de Tiquipaya</w:t>
      </w:r>
      <w:r>
        <w:rPr>
          <w:rFonts w:ascii="Times New Roman" w:hAnsi="Times New Roman" w:eastAsia="Calibri" w:cs="Times New Roman"/>
          <w:sz w:val="24"/>
          <w:szCs w:val="24"/>
          <w:lang w:val="es-ES"/>
        </w:rPr>
        <w:t>.</w:t>
      </w:r>
    </w:p>
    <w:p>
      <w:pPr>
        <w:pStyle w:val="16"/>
        <w:numPr>
          <w:ilvl w:val="2"/>
          <w:numId w:val="2"/>
        </w:numPr>
        <w:autoSpaceDE w:val="0"/>
        <w:autoSpaceDN w:val="0"/>
        <w:adjustRightInd w:val="0"/>
        <w:spacing w:after="120" w:line="360" w:lineRule="auto"/>
        <w:ind w:left="567" w:right="89" w:hanging="578"/>
        <w:contextualSpacing w:val="0"/>
        <w:rPr>
          <w:b/>
          <w:i/>
          <w:szCs w:val="24"/>
        </w:rPr>
      </w:pPr>
      <w:r>
        <w:rPr>
          <w:b/>
          <w:i/>
          <w:szCs w:val="24"/>
        </w:rPr>
        <w:t>Objetivos específicos</w:t>
      </w:r>
    </w:p>
    <w:p>
      <w:pPr>
        <w:pStyle w:val="16"/>
        <w:numPr>
          <w:ilvl w:val="0"/>
          <w:numId w:val="3"/>
        </w:numPr>
        <w:spacing w:after="120" w:line="360" w:lineRule="auto"/>
        <w:ind w:left="714" w:hanging="357"/>
        <w:contextualSpacing w:val="0"/>
        <w:rPr>
          <w:bCs/>
          <w:szCs w:val="24"/>
        </w:rPr>
      </w:pPr>
      <w:r>
        <w:rPr>
          <w:bCs/>
          <w:szCs w:val="24"/>
        </w:rPr>
        <w:t>Determinar el efecto de los bioinoculantes en el desarrollo de las plantas de alfalfa.</w:t>
      </w:r>
    </w:p>
    <w:p>
      <w:pPr>
        <w:pStyle w:val="16"/>
        <w:numPr>
          <w:ilvl w:val="0"/>
          <w:numId w:val="3"/>
        </w:numPr>
        <w:spacing w:after="120" w:line="360" w:lineRule="auto"/>
        <w:ind w:left="714" w:hanging="357"/>
        <w:contextualSpacing w:val="0"/>
        <w:rPr>
          <w:bCs/>
          <w:szCs w:val="24"/>
        </w:rPr>
      </w:pPr>
      <w:r>
        <w:rPr>
          <w:bCs/>
          <w:szCs w:val="24"/>
        </w:rPr>
        <w:t>Determinar el bioinoculante más apropiado para la producción de biomasa de alfalfa.</w:t>
      </w:r>
    </w:p>
    <w:p>
      <w:pPr>
        <w:pStyle w:val="16"/>
        <w:numPr>
          <w:ilvl w:val="0"/>
          <w:numId w:val="3"/>
        </w:numPr>
        <w:spacing w:after="120" w:line="360" w:lineRule="auto"/>
        <w:ind w:left="714" w:hanging="357"/>
        <w:contextualSpacing w:val="0"/>
        <w:rPr>
          <w:bCs/>
          <w:szCs w:val="24"/>
        </w:rPr>
      </w:pPr>
      <w:r>
        <w:rPr>
          <w:bCs/>
          <w:szCs w:val="24"/>
        </w:rPr>
        <w:t>Analizar el impacto de los bioinoculantes en la micro fauna y micro flora del suelo donde se cultiva alfalfa.</w:t>
      </w:r>
    </w:p>
    <w:p>
      <w:pPr>
        <w:spacing w:after="120" w:line="360" w:lineRule="auto"/>
        <w:ind w:left="11" w:hanging="11"/>
        <w:jc w:val="center"/>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II. MATERIALES Y MÉTODOS</w:t>
      </w:r>
    </w:p>
    <w:p>
      <w:pPr>
        <w:spacing w:after="120" w:line="360" w:lineRule="auto"/>
        <w:ind w:left="11" w:hanging="11"/>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2.1. Ubicación</w:t>
      </w:r>
    </w:p>
    <w:p>
      <w:pPr>
        <w:spacing w:after="160" w:line="360" w:lineRule="auto"/>
        <w:ind w:firstLine="720"/>
        <w:jc w:val="both"/>
        <w:rPr>
          <w:rFonts w:ascii="Times New Roman" w:hAnsi="Times New Roman" w:eastAsia="Calibri" w:cs="Times New Roman"/>
          <w:sz w:val="24"/>
          <w:szCs w:val="24"/>
          <w:lang w:val="es-ES"/>
        </w:rPr>
      </w:pPr>
      <w:r>
        <w:rPr>
          <w:rFonts w:ascii="Times New Roman" w:hAnsi="Times New Roman" w:eastAsia="Times New Roman" w:cs="Times New Roman"/>
          <w:color w:val="0D0D0D" w:themeColor="text1" w:themeTint="F2"/>
          <w:sz w:val="24"/>
          <w:szCs w:val="24"/>
          <w:lang w:val="es-ES" w:eastAsia="es-ES"/>
          <w14:textFill>
            <w14:solidFill>
              <w14:schemeClr w14:val="tx1">
                <w14:lumMod w14:val="95000"/>
                <w14:lumOff w14:val="5000"/>
              </w14:schemeClr>
            </w14:solidFill>
          </w14:textFill>
        </w:rPr>
        <w:t>EI ensayo se llevó a cabo en el fundo universitario del Centro de Investigación en Forrajes (CIF) “La Violeta”, dependiente de la Facultad de Ciencias Agrícolas y Pecuarias de la Universidad Mayor de San Simón, en el Municipio de Tiquipaya. Geográficamente el CIF está ubicado a 17º 20’ 50’’ de latitud Sur y 66º 13’ 54’’ de longitud Oeste. La zona tiene una altitud promedio de 2680 msnm. El clima es templado, con otoño y primaveras semisecas y sin cambios de temperatura invernales bien definidas. La precipitación media anual es 554.86 mm, el periodo lluvioso por lo general se distribuye en los meses de noviembre a marzo. Los suelos de “La Violeta,” son de formación coluvio-aluvial, por descomposición de material acarreado por el agua de la cordillera circundante. Son suelos profundos, moderadamente drenados, tienen una textura media franco limoso (CIF “La Violeta”, 2010).</w:t>
      </w:r>
    </w:p>
    <w:p>
      <w:pPr>
        <w:spacing w:after="120" w:line="360" w:lineRule="auto"/>
        <w:ind w:left="11" w:hanging="11"/>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2.2. Materiales y equipos</w:t>
      </w:r>
    </w:p>
    <w:p>
      <w:pPr>
        <w:spacing w:after="0" w:line="360" w:lineRule="auto"/>
        <w:jc w:val="both"/>
        <w:rPr>
          <w:rFonts w:ascii="Times New Roman" w:hAnsi="Times New Roman" w:eastAsia="Calibri" w:cs="Times New Roman"/>
          <w:i/>
          <w:sz w:val="24"/>
          <w:szCs w:val="24"/>
        </w:rPr>
      </w:pPr>
      <w:r>
        <w:rPr>
          <w:rFonts w:ascii="Times New Roman" w:hAnsi="Times New Roman" w:eastAsia="Calibri" w:cs="Times New Roman"/>
          <w:sz w:val="24"/>
          <w:szCs w:val="24"/>
        </w:rPr>
        <w:t xml:space="preserve">   a) </w:t>
      </w:r>
      <w:r>
        <w:rPr>
          <w:rFonts w:ascii="Times New Roman" w:hAnsi="Times New Roman" w:eastAsia="Calibri" w:cs="Times New Roman"/>
          <w:i/>
          <w:sz w:val="24"/>
          <w:szCs w:val="24"/>
        </w:rPr>
        <w:t>Material vegetal</w:t>
      </w:r>
    </w:p>
    <w:p>
      <w:pPr>
        <w:spacing w:after="0" w:line="360" w:lineRule="auto"/>
        <w:ind w:left="426"/>
        <w:jc w:val="both"/>
        <w:rPr>
          <w:rFonts w:ascii="Times New Roman" w:hAnsi="Times New Roman" w:eastAsia="Calibri" w:cs="Times New Roman"/>
          <w:sz w:val="24"/>
          <w:szCs w:val="24"/>
        </w:rPr>
      </w:pPr>
      <w:r>
        <w:rPr>
          <w:rFonts w:ascii="Times New Roman" w:hAnsi="Times New Roman" w:eastAsia="Calibri" w:cs="Times New Roman"/>
          <w:sz w:val="24"/>
          <w:szCs w:val="24"/>
        </w:rPr>
        <w:t>Parcela de Alfalfa (</w:t>
      </w:r>
      <w:r>
        <w:rPr>
          <w:rFonts w:ascii="Times New Roman" w:hAnsi="Times New Roman" w:eastAsia="Calibri" w:cs="Times New Roman"/>
          <w:i/>
          <w:sz w:val="24"/>
          <w:szCs w:val="24"/>
        </w:rPr>
        <w:t>Medicago sativa</w:t>
      </w:r>
      <w:r>
        <w:rPr>
          <w:rFonts w:ascii="Times New Roman" w:hAnsi="Times New Roman" w:eastAsia="Calibri" w:cs="Times New Roman"/>
          <w:sz w:val="24"/>
          <w:szCs w:val="24"/>
        </w:rPr>
        <w:t xml:space="preserve"> L.) establecida hace dos años con la variedad africana.</w:t>
      </w:r>
    </w:p>
    <w:p>
      <w:pPr>
        <w:spacing w:after="0" w:line="360" w:lineRule="auto"/>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   b) Material biológico</w:t>
      </w:r>
    </w:p>
    <w:p>
      <w:pPr>
        <w:numPr>
          <w:ilvl w:val="0"/>
          <w:numId w:val="4"/>
        </w:numPr>
        <w:spacing w:after="0" w:line="360" w:lineRule="auto"/>
        <w:ind w:left="1701"/>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Bacillus </w:t>
      </w:r>
      <w:r>
        <w:rPr>
          <w:rFonts w:ascii="Times New Roman" w:hAnsi="Times New Roman" w:eastAsia="Calibri" w:cs="Times New Roman"/>
          <w:sz w:val="24"/>
          <w:szCs w:val="24"/>
        </w:rPr>
        <w:t>sp.</w:t>
      </w:r>
    </w:p>
    <w:p>
      <w:pPr>
        <w:numPr>
          <w:ilvl w:val="0"/>
          <w:numId w:val="4"/>
        </w:numPr>
        <w:spacing w:after="0" w:line="360" w:lineRule="auto"/>
        <w:ind w:left="1701"/>
        <w:jc w:val="both"/>
        <w:rPr>
          <w:rFonts w:ascii="Times New Roman" w:hAnsi="Times New Roman" w:eastAsia="Calibri" w:cs="Times New Roman"/>
          <w:b/>
          <w:i/>
          <w:sz w:val="24"/>
          <w:szCs w:val="24"/>
        </w:rPr>
      </w:pPr>
      <w:r>
        <w:rPr>
          <w:rFonts w:ascii="Times New Roman" w:hAnsi="Times New Roman" w:eastAsia="Calibri" w:cs="Times New Roman"/>
          <w:i/>
          <w:sz w:val="24"/>
          <w:szCs w:val="24"/>
        </w:rPr>
        <w:t xml:space="preserve">Trichoderma </w:t>
      </w:r>
      <w:r>
        <w:rPr>
          <w:rFonts w:ascii="Times New Roman" w:hAnsi="Times New Roman" w:eastAsia="Calibri" w:cs="Times New Roman"/>
          <w:sz w:val="24"/>
          <w:szCs w:val="24"/>
        </w:rPr>
        <w:t>sp</w:t>
      </w:r>
      <w:r>
        <w:rPr>
          <w:rFonts w:ascii="Times New Roman" w:hAnsi="Times New Roman" w:eastAsia="Calibri" w:cs="Times New Roman"/>
          <w:i/>
          <w:sz w:val="24"/>
          <w:szCs w:val="24"/>
        </w:rPr>
        <w:t>.</w:t>
      </w:r>
    </w:p>
    <w:p>
      <w:pPr>
        <w:spacing w:after="0" w:line="360" w:lineRule="auto"/>
        <w:jc w:val="both"/>
        <w:rPr>
          <w:rFonts w:ascii="Times New Roman" w:hAnsi="Times New Roman" w:eastAsia="Calibri" w:cs="Times New Roman"/>
          <w:i/>
          <w:sz w:val="24"/>
          <w:szCs w:val="24"/>
        </w:rPr>
      </w:pPr>
      <w:r>
        <w:rPr>
          <w:rFonts w:ascii="Times New Roman" w:hAnsi="Times New Roman" w:eastAsia="Calibri" w:cs="Times New Roman"/>
          <w:bCs/>
          <w:i/>
          <w:sz w:val="24"/>
          <w:szCs w:val="24"/>
        </w:rPr>
        <w:t xml:space="preserve">   c) </w:t>
      </w:r>
      <w:r>
        <w:rPr>
          <w:rFonts w:ascii="Times New Roman" w:hAnsi="Times New Roman" w:eastAsia="Calibri" w:cs="Times New Roman"/>
          <w:i/>
          <w:sz w:val="24"/>
          <w:szCs w:val="24"/>
        </w:rPr>
        <w:t>Material de campo</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Herramientas de trabajo: picota, azadón, hoz, bolsas plásticas, cinta métrica y balanza.</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Mochila para fumigar</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Balde</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 xml:space="preserve">Guantes </w:t>
      </w:r>
    </w:p>
    <w:p>
      <w:pPr>
        <w:numPr>
          <w:ilvl w:val="0"/>
          <w:numId w:val="5"/>
        </w:numPr>
        <w:spacing w:after="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Barbijos </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Estacas</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Pita (rafia)</w:t>
      </w:r>
    </w:p>
    <w:p>
      <w:pPr>
        <w:spacing w:after="0" w:line="360" w:lineRule="auto"/>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   d) Material de oficina</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Libreta de campo</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Lápiz</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Goma para borrar</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Cuaderno de registro</w:t>
      </w:r>
    </w:p>
    <w:p>
      <w:pPr>
        <w:numPr>
          <w:ilvl w:val="0"/>
          <w:numId w:val="5"/>
        </w:num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sz w:val="24"/>
          <w:szCs w:val="24"/>
        </w:rPr>
        <w:t>Cámara fotográfica</w:t>
      </w:r>
    </w:p>
    <w:p>
      <w:pPr>
        <w:spacing w:after="0" w:line="360" w:lineRule="auto"/>
        <w:jc w:val="both"/>
        <w:rPr>
          <w:rFonts w:ascii="Times New Roman" w:hAnsi="Times New Roman" w:eastAsia="Calibri" w:cs="Times New Roman"/>
          <w:i/>
          <w:sz w:val="24"/>
          <w:szCs w:val="24"/>
        </w:rPr>
      </w:pPr>
      <w:r>
        <w:rPr>
          <w:rFonts w:eastAsia="Calibri"/>
          <w:b/>
          <w:i/>
          <w:szCs w:val="24"/>
        </w:rPr>
        <w:t xml:space="preserve"> </w:t>
      </w:r>
      <w:r>
        <w:rPr>
          <w:rFonts w:ascii="Times New Roman" w:hAnsi="Times New Roman" w:eastAsia="Calibri" w:cs="Times New Roman"/>
          <w:sz w:val="24"/>
          <w:szCs w:val="24"/>
        </w:rPr>
        <w:t>e)</w:t>
      </w:r>
      <w:r>
        <w:rPr>
          <w:rFonts w:eastAsia="Calibri"/>
          <w:b/>
          <w:i/>
          <w:szCs w:val="24"/>
        </w:rPr>
        <w:t xml:space="preserve"> </w:t>
      </w:r>
      <w:r>
        <w:rPr>
          <w:rFonts w:ascii="Times New Roman" w:hAnsi="Times New Roman" w:eastAsia="Calibri" w:cs="Times New Roman"/>
          <w:i/>
          <w:sz w:val="24"/>
          <w:szCs w:val="24"/>
        </w:rPr>
        <w:t>Material bibliográfico</w:t>
      </w:r>
    </w:p>
    <w:p>
      <w:pPr>
        <w:pStyle w:val="16"/>
        <w:numPr>
          <w:ilvl w:val="0"/>
          <w:numId w:val="6"/>
        </w:numPr>
        <w:spacing w:after="0" w:line="360" w:lineRule="auto"/>
        <w:ind w:left="1701" w:hanging="357"/>
        <w:contextualSpacing w:val="0"/>
        <w:rPr>
          <w:rFonts w:eastAsia="Calibri"/>
          <w:szCs w:val="24"/>
        </w:rPr>
      </w:pPr>
      <w:r>
        <w:rPr>
          <w:rFonts w:eastAsia="Calibri"/>
          <w:szCs w:val="24"/>
        </w:rPr>
        <w:t>Tesis</w:t>
      </w:r>
    </w:p>
    <w:p>
      <w:pPr>
        <w:pStyle w:val="16"/>
        <w:numPr>
          <w:ilvl w:val="0"/>
          <w:numId w:val="6"/>
        </w:numPr>
        <w:spacing w:after="0" w:line="360" w:lineRule="auto"/>
        <w:ind w:left="1701" w:hanging="357"/>
        <w:contextualSpacing w:val="0"/>
        <w:rPr>
          <w:rFonts w:eastAsia="Calibri"/>
          <w:szCs w:val="24"/>
        </w:rPr>
      </w:pPr>
      <w:r>
        <w:rPr>
          <w:rFonts w:eastAsia="Calibri"/>
          <w:szCs w:val="24"/>
        </w:rPr>
        <w:t>Libros</w:t>
      </w:r>
    </w:p>
    <w:p>
      <w:pPr>
        <w:pStyle w:val="16"/>
        <w:numPr>
          <w:ilvl w:val="0"/>
          <w:numId w:val="6"/>
        </w:numPr>
        <w:spacing w:after="0" w:line="360" w:lineRule="auto"/>
        <w:ind w:left="1701" w:hanging="357"/>
        <w:contextualSpacing w:val="0"/>
        <w:rPr>
          <w:rFonts w:eastAsia="Calibri"/>
          <w:szCs w:val="24"/>
        </w:rPr>
      </w:pPr>
      <w:r>
        <w:rPr>
          <w:rFonts w:eastAsia="Calibri"/>
          <w:szCs w:val="24"/>
        </w:rPr>
        <w:t>Artículos científicos</w:t>
      </w:r>
    </w:p>
    <w:p>
      <w:pPr>
        <w:pStyle w:val="16"/>
        <w:numPr>
          <w:ilvl w:val="0"/>
          <w:numId w:val="6"/>
        </w:numPr>
        <w:spacing w:after="0" w:line="360" w:lineRule="auto"/>
        <w:ind w:left="1701" w:hanging="357"/>
        <w:contextualSpacing w:val="0"/>
        <w:rPr>
          <w:rFonts w:eastAsia="Calibri"/>
          <w:szCs w:val="24"/>
        </w:rPr>
      </w:pPr>
      <w:r>
        <w:rPr>
          <w:rFonts w:eastAsia="Calibri"/>
          <w:szCs w:val="24"/>
        </w:rPr>
        <w:t>Revistas</w:t>
      </w:r>
    </w:p>
    <w:p>
      <w:pPr>
        <w:pStyle w:val="16"/>
        <w:numPr>
          <w:ilvl w:val="0"/>
          <w:numId w:val="6"/>
        </w:numPr>
        <w:spacing w:after="120" w:line="360" w:lineRule="auto"/>
        <w:ind w:left="1701" w:hanging="357"/>
        <w:contextualSpacing w:val="0"/>
        <w:rPr>
          <w:rFonts w:eastAsia="Calibri"/>
          <w:szCs w:val="24"/>
        </w:rPr>
      </w:pPr>
      <w:r>
        <w:rPr>
          <w:rFonts w:eastAsia="Calibri"/>
          <w:szCs w:val="24"/>
        </w:rPr>
        <w:t>Internet</w:t>
      </w:r>
    </w:p>
    <w:p>
      <w:pPr>
        <w:pStyle w:val="16"/>
        <w:spacing w:after="120" w:line="360" w:lineRule="auto"/>
        <w:ind w:left="1701" w:firstLine="0"/>
        <w:contextualSpacing w:val="0"/>
        <w:rPr>
          <w:rFonts w:eastAsia="Calibri"/>
          <w:szCs w:val="24"/>
        </w:rPr>
      </w:pPr>
    </w:p>
    <w:p>
      <w:pPr>
        <w:spacing w:after="120" w:line="360" w:lineRule="auto"/>
        <w:ind w:left="11" w:hanging="11"/>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2.3. Metodología</w:t>
      </w:r>
    </w:p>
    <w:p>
      <w:pPr>
        <w:pStyle w:val="16"/>
        <w:numPr>
          <w:ilvl w:val="2"/>
          <w:numId w:val="7"/>
        </w:numPr>
        <w:spacing w:after="120" w:line="360" w:lineRule="auto"/>
        <w:outlineLvl w:val="2"/>
        <w:rPr>
          <w:rFonts w:eastAsia="Calibri"/>
          <w:b/>
          <w:i/>
          <w:szCs w:val="24"/>
        </w:rPr>
      </w:pPr>
      <w:r>
        <w:rPr>
          <w:rFonts w:eastAsia="Calibri"/>
          <w:b/>
          <w:i/>
          <w:szCs w:val="24"/>
        </w:rPr>
        <w:t>Preparación de la parcela</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El presente ensayo se realizó en una parcela de alfalfa cultivada con la variedad africana, la misma al momento de iniciar la investigación, ya tenía dos años de establecimiento en una superficie total de 1269 m². De esta superficie total la superficie efectiva en el ensayo fue de 1056 m² siendo cada unidad experimental de 66 m².</w:t>
      </w:r>
      <w:r>
        <w:rPr>
          <w:rFonts w:ascii="Times New Roman" w:hAnsi="Times New Roman" w:eastAsia="Calibri" w:cs="Times New Roman"/>
          <w:b/>
          <w:sz w:val="24"/>
          <w:szCs w:val="24"/>
        </w:rPr>
        <w:t xml:space="preserve">    </w:t>
      </w:r>
    </w:p>
    <w:p>
      <w:pPr>
        <w:pStyle w:val="16"/>
        <w:numPr>
          <w:ilvl w:val="2"/>
          <w:numId w:val="7"/>
        </w:numPr>
        <w:spacing w:after="120" w:line="360" w:lineRule="auto"/>
        <w:rPr>
          <w:rFonts w:eastAsia="Calibri"/>
          <w:b/>
          <w:i/>
          <w:szCs w:val="24"/>
        </w:rPr>
      </w:pPr>
      <w:r>
        <w:rPr>
          <w:rFonts w:eastAsia="Calibri"/>
          <w:b/>
          <w:i/>
          <w:szCs w:val="24"/>
        </w:rPr>
        <w:t>Corte de alfalfa</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Se hizo el corte del cultivo de alfalfa y a los 10 días después de realizar el corte, cuando los brotes median entre 10 y 15 cm se hizo un riego por inundación, pasado 3 días del riego, se procedió a hacer la aplicación de los bioinoculantes.</w:t>
      </w:r>
    </w:p>
    <w:p>
      <w:pPr>
        <w:numPr>
          <w:ilvl w:val="2"/>
          <w:numId w:val="7"/>
        </w:numPr>
        <w:spacing w:after="120" w:line="360" w:lineRule="auto"/>
        <w:jc w:val="both"/>
        <w:outlineLvl w:val="2"/>
        <w:rPr>
          <w:rFonts w:ascii="Times New Roman" w:hAnsi="Times New Roman" w:eastAsia="Calibri" w:cs="Times New Roman"/>
          <w:b/>
          <w:i/>
          <w:sz w:val="24"/>
          <w:szCs w:val="24"/>
          <w:lang w:eastAsia="es-ES"/>
        </w:rPr>
      </w:pPr>
      <w:r>
        <w:rPr>
          <w:rFonts w:ascii="Times New Roman" w:hAnsi="Times New Roman" w:eastAsia="Calibri" w:cs="Times New Roman"/>
          <w:b/>
          <w:i/>
          <w:sz w:val="24"/>
          <w:szCs w:val="24"/>
          <w:lang w:eastAsia="es-ES"/>
        </w:rPr>
        <w:t xml:space="preserve"> Control de malezas</w:t>
      </w:r>
    </w:p>
    <w:p>
      <w:pPr>
        <w:spacing w:after="120" w:line="360" w:lineRule="auto"/>
        <w:ind w:firstLine="709"/>
        <w:jc w:val="both"/>
        <w:rPr>
          <w:rFonts w:ascii="Times New Roman" w:hAnsi="Times New Roman" w:eastAsia="Calibri" w:cs="Times New Roman"/>
          <w:sz w:val="24"/>
          <w:szCs w:val="24"/>
          <w:lang w:eastAsia="es-ES"/>
        </w:rPr>
      </w:pPr>
      <w:r>
        <w:rPr>
          <w:rFonts w:ascii="Times New Roman" w:hAnsi="Times New Roman" w:eastAsia="Calibri" w:cs="Times New Roman"/>
          <w:sz w:val="24"/>
          <w:szCs w:val="24"/>
          <w:lang w:eastAsia="es-ES"/>
        </w:rPr>
        <w:t>Se llevó a cabo el control de malezas de manera manual junto con ayuda de un azadón.</w:t>
      </w:r>
    </w:p>
    <w:p>
      <w:pPr>
        <w:pStyle w:val="16"/>
        <w:numPr>
          <w:ilvl w:val="2"/>
          <w:numId w:val="7"/>
        </w:numPr>
        <w:spacing w:after="120" w:line="360" w:lineRule="auto"/>
        <w:rPr>
          <w:b/>
          <w:bCs/>
          <w:i/>
          <w:color w:val="100B11"/>
          <w:spacing w:val="2"/>
          <w:szCs w:val="24"/>
        </w:rPr>
      </w:pPr>
      <w:r>
        <w:rPr>
          <w:rFonts w:eastAsia="Calibri"/>
          <w:b/>
          <w:i/>
          <w:szCs w:val="24"/>
        </w:rPr>
        <w:t>Caracacteristicas del ensayo</w:t>
      </w:r>
    </w:p>
    <w:p>
      <w:pPr>
        <w:pStyle w:val="16"/>
        <w:spacing w:after="120" w:line="360" w:lineRule="auto"/>
        <w:ind w:left="0" w:firstLine="0"/>
        <w:rPr>
          <w:bCs/>
          <w:color w:val="100B11"/>
          <w:spacing w:val="2"/>
          <w:szCs w:val="24"/>
        </w:rPr>
      </w:pPr>
      <w:r>
        <w:rPr>
          <w:bCs/>
          <w:color w:val="100B11"/>
          <w:spacing w:val="2"/>
          <w:szCs w:val="24"/>
        </w:rPr>
        <w:t>Nº de surcos por UE: 12 surcos</w:t>
      </w:r>
    </w:p>
    <w:p>
      <w:pPr>
        <w:pStyle w:val="16"/>
        <w:spacing w:after="120" w:line="360" w:lineRule="auto"/>
        <w:ind w:left="0" w:firstLine="0"/>
        <w:rPr>
          <w:bCs/>
          <w:color w:val="100B11"/>
          <w:spacing w:val="2"/>
          <w:szCs w:val="24"/>
        </w:rPr>
      </w:pPr>
      <w:r>
        <w:rPr>
          <w:bCs/>
          <w:color w:val="100B11"/>
          <w:spacing w:val="2"/>
          <w:szCs w:val="24"/>
        </w:rPr>
        <w:t>Largo surco: 11 m</w:t>
      </w:r>
    </w:p>
    <w:p>
      <w:pPr>
        <w:pStyle w:val="16"/>
        <w:spacing w:after="120" w:line="360" w:lineRule="auto"/>
        <w:ind w:left="0" w:firstLine="0"/>
        <w:rPr>
          <w:bCs/>
          <w:color w:val="100B11"/>
          <w:spacing w:val="2"/>
          <w:szCs w:val="24"/>
        </w:rPr>
      </w:pPr>
      <w:r>
        <w:rPr>
          <w:bCs/>
          <w:color w:val="100B11"/>
          <w:spacing w:val="2"/>
          <w:szCs w:val="24"/>
        </w:rPr>
        <w:t>Distancia entre surcos: 0.50 m</w:t>
      </w:r>
    </w:p>
    <w:p>
      <w:pPr>
        <w:pStyle w:val="16"/>
        <w:spacing w:after="120" w:line="360" w:lineRule="auto"/>
        <w:ind w:left="0" w:firstLine="0"/>
        <w:rPr>
          <w:bCs/>
          <w:color w:val="100B11"/>
          <w:spacing w:val="2"/>
          <w:szCs w:val="24"/>
        </w:rPr>
      </w:pPr>
      <w:r>
        <w:rPr>
          <w:bCs/>
          <w:color w:val="100B11"/>
          <w:spacing w:val="2"/>
          <w:szCs w:val="24"/>
        </w:rPr>
        <w:t>Anchó de la parcela: 6 m</w:t>
      </w:r>
    </w:p>
    <w:p>
      <w:pPr>
        <w:pStyle w:val="16"/>
        <w:spacing w:after="120" w:line="360" w:lineRule="auto"/>
        <w:ind w:left="0" w:firstLine="0"/>
        <w:rPr>
          <w:bCs/>
          <w:color w:val="100B11"/>
          <w:spacing w:val="2"/>
          <w:szCs w:val="24"/>
        </w:rPr>
      </w:pPr>
      <w:r>
        <w:rPr>
          <w:bCs/>
          <w:color w:val="100B11"/>
          <w:spacing w:val="2"/>
          <w:szCs w:val="24"/>
        </w:rPr>
        <w:t>Área total del bloque: 66 m</w:t>
      </w:r>
      <w:r>
        <w:rPr>
          <w:bCs/>
          <w:color w:val="100B11"/>
          <w:spacing w:val="2"/>
          <w:szCs w:val="24"/>
          <w:vertAlign w:val="superscript"/>
        </w:rPr>
        <w:t>2</w:t>
      </w:r>
    </w:p>
    <w:p>
      <w:pPr>
        <w:pStyle w:val="16"/>
        <w:spacing w:after="120" w:line="360" w:lineRule="auto"/>
        <w:ind w:left="0" w:firstLine="0"/>
        <w:rPr>
          <w:bCs/>
          <w:color w:val="100B11"/>
          <w:spacing w:val="2"/>
          <w:szCs w:val="24"/>
          <w:vertAlign w:val="superscript"/>
        </w:rPr>
      </w:pPr>
      <w:r>
        <w:rPr>
          <w:bCs/>
          <w:color w:val="100B11"/>
          <w:spacing w:val="2"/>
          <w:szCs w:val="24"/>
        </w:rPr>
        <w:t>Área total del ensayo</w:t>
      </w:r>
      <w:r>
        <w:rPr>
          <w:bCs/>
          <w:color w:val="100B11"/>
          <w:spacing w:val="2"/>
          <w:szCs w:val="24"/>
        </w:rPr>
        <w:tab/>
      </w:r>
      <w:r>
        <w:rPr>
          <w:bCs/>
          <w:color w:val="100B11"/>
          <w:spacing w:val="2"/>
          <w:szCs w:val="24"/>
        </w:rPr>
        <w:t>1269 m</w:t>
      </w:r>
      <w:r>
        <w:rPr>
          <w:bCs/>
          <w:color w:val="100B11"/>
          <w:spacing w:val="2"/>
          <w:szCs w:val="24"/>
          <w:vertAlign w:val="superscript"/>
        </w:rPr>
        <w:t>2</w:t>
      </w:r>
    </w:p>
    <w:p>
      <w:pPr>
        <w:pStyle w:val="16"/>
        <w:spacing w:after="120" w:line="360" w:lineRule="auto"/>
        <w:ind w:left="0" w:firstLine="0"/>
        <w:rPr>
          <w:bCs/>
          <w:color w:val="100B11"/>
          <w:spacing w:val="2"/>
          <w:szCs w:val="24"/>
        </w:rPr>
      </w:pPr>
    </w:p>
    <w:p>
      <w:pPr>
        <w:numPr>
          <w:ilvl w:val="2"/>
          <w:numId w:val="7"/>
        </w:numPr>
        <w:spacing w:after="120" w:line="360" w:lineRule="auto"/>
        <w:jc w:val="both"/>
        <w:rPr>
          <w:rFonts w:ascii="Times New Roman" w:hAnsi="Times New Roman" w:eastAsia="Calibri" w:cs="Times New Roman"/>
          <w:b/>
          <w:i/>
          <w:sz w:val="24"/>
          <w:szCs w:val="24"/>
        </w:rPr>
      </w:pPr>
      <w:r>
        <w:rPr>
          <w:rFonts w:ascii="Times New Roman" w:hAnsi="Times New Roman" w:eastAsia="Calibri" w:cs="Times New Roman"/>
          <w:b/>
          <w:i/>
          <w:sz w:val="24"/>
          <w:szCs w:val="24"/>
        </w:rPr>
        <w:t>Aplicación de los Tratamientos</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La inoculación se realizó con la bacteria</w:t>
      </w:r>
      <w:r>
        <w:rPr>
          <w:rFonts w:ascii="Times New Roman" w:hAnsi="Times New Roman" w:eastAsia="Calibri" w:cs="Times New Roman"/>
          <w:i/>
          <w:sz w:val="24"/>
          <w:szCs w:val="24"/>
        </w:rPr>
        <w:t xml:space="preserve"> Bacillus </w:t>
      </w:r>
      <w:r>
        <w:rPr>
          <w:rFonts w:ascii="Times New Roman" w:hAnsi="Times New Roman" w:eastAsia="Calibri" w:cs="Times New Roman"/>
          <w:sz w:val="24"/>
          <w:szCs w:val="24"/>
        </w:rPr>
        <w:t>sp.</w:t>
      </w:r>
      <w:r>
        <w:rPr>
          <w:rFonts w:ascii="Times New Roman" w:hAnsi="Times New Roman" w:eastAsia="Calibri" w:cs="Times New Roman"/>
          <w:i/>
          <w:sz w:val="24"/>
          <w:szCs w:val="24"/>
        </w:rPr>
        <w:t xml:space="preserve"> </w:t>
      </w:r>
      <w:r>
        <w:rPr>
          <w:rFonts w:ascii="Times New Roman" w:hAnsi="Times New Roman" w:eastAsia="Calibri" w:cs="Times New Roman"/>
          <w:sz w:val="24"/>
          <w:szCs w:val="24"/>
        </w:rPr>
        <w:t xml:space="preserve">y el hongo </w:t>
      </w:r>
      <w:r>
        <w:rPr>
          <w:rFonts w:ascii="Times New Roman" w:hAnsi="Times New Roman" w:eastAsia="Calibri" w:cs="Times New Roman"/>
          <w:i/>
          <w:sz w:val="24"/>
          <w:szCs w:val="24"/>
        </w:rPr>
        <w:t>Trichoderma</w:t>
      </w:r>
      <w:r>
        <w:rPr>
          <w:rFonts w:ascii="Times New Roman" w:hAnsi="Times New Roman" w:eastAsia="Calibri" w:cs="Times New Roman"/>
          <w:sz w:val="24"/>
          <w:szCs w:val="24"/>
        </w:rPr>
        <w:t xml:space="preserve"> spp.</w:t>
      </w:r>
      <w:r>
        <w:rPr>
          <w:rFonts w:ascii="Times New Roman" w:hAnsi="Times New Roman" w:eastAsia="Calibri" w:cs="Times New Roman"/>
          <w:i/>
          <w:sz w:val="24"/>
          <w:szCs w:val="24"/>
        </w:rPr>
        <w:t xml:space="preserve"> </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Los tratamientos se aplicaron al suelo en la distancia de surco entre surco de 50 cm, el hongo </w:t>
      </w:r>
      <w:r>
        <w:rPr>
          <w:rFonts w:ascii="Times New Roman" w:hAnsi="Times New Roman" w:eastAsia="Calibri" w:cs="Times New Roman"/>
          <w:i/>
          <w:sz w:val="24"/>
          <w:szCs w:val="24"/>
        </w:rPr>
        <w:t>Trichoderma</w:t>
      </w:r>
      <w:r>
        <w:rPr>
          <w:rFonts w:ascii="Times New Roman" w:hAnsi="Times New Roman" w:eastAsia="Calibri" w:cs="Times New Roman"/>
          <w:sz w:val="24"/>
          <w:szCs w:val="24"/>
        </w:rPr>
        <w:t xml:space="preserve"> spp. de forma sólida en una relación de 10 gramos/hectárea y la bacteria </w:t>
      </w:r>
      <w:r>
        <w:rPr>
          <w:rFonts w:ascii="Times New Roman" w:hAnsi="Times New Roman" w:eastAsia="Calibri" w:cs="Times New Roman"/>
          <w:i/>
          <w:sz w:val="24"/>
          <w:szCs w:val="24"/>
        </w:rPr>
        <w:t>Bacillus</w:t>
      </w:r>
      <w:r>
        <w:rPr>
          <w:rFonts w:ascii="Times New Roman" w:hAnsi="Times New Roman" w:eastAsia="Calibri" w:cs="Times New Roman"/>
          <w:sz w:val="24"/>
          <w:szCs w:val="24"/>
        </w:rPr>
        <w:t xml:space="preserve"> sp. de igual manera sólida, en una relación de 1 kilogramo/hectárea, con una mochila fumigadora de 20 litros, en suelo húmedo. </w:t>
      </w:r>
    </w:p>
    <w:p>
      <w:pPr>
        <w:numPr>
          <w:ilvl w:val="3"/>
          <w:numId w:val="7"/>
        </w:numPr>
        <w:tabs>
          <w:tab w:val="left" w:pos="851"/>
        </w:tabs>
        <w:spacing w:after="120" w:line="360" w:lineRule="auto"/>
        <w:ind w:left="0" w:firstLine="567"/>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Tratamiento 1 testigo. </w:t>
      </w:r>
      <w:r>
        <w:rPr>
          <w:rFonts w:ascii="Times New Roman" w:hAnsi="Times New Roman" w:eastAsia="Times New Roman" w:cs="Times New Roman"/>
          <w:bCs/>
          <w:color w:val="100B11"/>
          <w:spacing w:val="2"/>
          <w:sz w:val="24"/>
          <w:szCs w:val="24"/>
        </w:rPr>
        <w:t>Al tratamiento del testigo no se aplicó ningún bioinoculante.</w:t>
      </w:r>
    </w:p>
    <w:p>
      <w:pPr>
        <w:numPr>
          <w:ilvl w:val="3"/>
          <w:numId w:val="7"/>
        </w:numPr>
        <w:spacing w:after="120" w:line="360" w:lineRule="auto"/>
        <w:ind w:left="0" w:firstLine="567"/>
        <w:jc w:val="both"/>
        <w:rPr>
          <w:rFonts w:ascii="Times New Roman" w:hAnsi="Times New Roman" w:eastAsia="Times New Roman" w:cs="Times New Roman"/>
          <w:b/>
          <w:bCs/>
          <w:color w:val="100B11"/>
          <w:spacing w:val="2"/>
          <w:sz w:val="24"/>
          <w:szCs w:val="24"/>
        </w:rPr>
      </w:pPr>
      <w:r>
        <w:rPr>
          <w:rFonts w:ascii="Times New Roman" w:hAnsi="Times New Roman" w:eastAsia="Times New Roman" w:cs="Times New Roman"/>
          <w:b/>
          <w:bCs/>
          <w:color w:val="100B11"/>
          <w:spacing w:val="2"/>
          <w:sz w:val="24"/>
          <w:szCs w:val="24"/>
        </w:rPr>
        <w:t xml:space="preserve">Tratamiento 2 </w:t>
      </w:r>
      <w:r>
        <w:rPr>
          <w:rFonts w:ascii="Times New Roman" w:hAnsi="Times New Roman" w:eastAsia="Times New Roman" w:cs="Times New Roman"/>
          <w:b/>
          <w:bCs/>
          <w:i/>
          <w:color w:val="100B11"/>
          <w:spacing w:val="2"/>
          <w:sz w:val="24"/>
          <w:szCs w:val="24"/>
        </w:rPr>
        <w:t>Bacillus</w:t>
      </w:r>
      <w:r>
        <w:rPr>
          <w:rFonts w:ascii="Times New Roman" w:hAnsi="Times New Roman" w:eastAsia="Times New Roman" w:cs="Times New Roman"/>
          <w:b/>
          <w:bCs/>
          <w:color w:val="100B11"/>
          <w:spacing w:val="2"/>
          <w:sz w:val="24"/>
          <w:szCs w:val="24"/>
        </w:rPr>
        <w:t xml:space="preserve">. </w:t>
      </w:r>
      <w:r>
        <w:rPr>
          <w:rFonts w:ascii="Times New Roman" w:hAnsi="Times New Roman" w:eastAsia="Times New Roman" w:cs="Times New Roman"/>
          <w:bCs/>
          <w:color w:val="100B11"/>
          <w:spacing w:val="2"/>
          <w:sz w:val="24"/>
          <w:szCs w:val="24"/>
        </w:rPr>
        <w:t>Se preparó</w:t>
      </w:r>
      <w:r>
        <w:rPr>
          <w:rFonts w:ascii="Times New Roman" w:hAnsi="Times New Roman" w:eastAsia="Times New Roman" w:cs="Times New Roman"/>
          <w:b/>
          <w:bCs/>
          <w:color w:val="100B11"/>
          <w:spacing w:val="2"/>
          <w:sz w:val="24"/>
          <w:szCs w:val="24"/>
        </w:rPr>
        <w:t xml:space="preserve"> </w:t>
      </w:r>
      <w:r>
        <w:rPr>
          <w:rFonts w:ascii="Times New Roman" w:hAnsi="Times New Roman" w:eastAsia="Times New Roman" w:cs="Times New Roman"/>
          <w:bCs/>
          <w:color w:val="100B11"/>
          <w:spacing w:val="2"/>
          <w:sz w:val="24"/>
          <w:szCs w:val="24"/>
        </w:rPr>
        <w:t xml:space="preserve">la solución de </w:t>
      </w:r>
      <w:r>
        <w:rPr>
          <w:rFonts w:ascii="Times New Roman" w:hAnsi="Times New Roman" w:eastAsia="Times New Roman" w:cs="Times New Roman"/>
          <w:bCs/>
          <w:i/>
          <w:color w:val="100B11"/>
          <w:spacing w:val="2"/>
          <w:sz w:val="24"/>
          <w:szCs w:val="24"/>
        </w:rPr>
        <w:t>Bacillus</w:t>
      </w:r>
      <w:r>
        <w:rPr>
          <w:rFonts w:ascii="Times New Roman" w:hAnsi="Times New Roman" w:eastAsia="Times New Roman" w:cs="Times New Roman"/>
          <w:bCs/>
          <w:color w:val="100B11"/>
          <w:spacing w:val="2"/>
          <w:sz w:val="24"/>
          <w:szCs w:val="24"/>
        </w:rPr>
        <w:t xml:space="preserve"> en 20 litros de agua lo cual se aplicó 5 litros a cada parcela, en los pasillos de los surcos en suelo húmedo a los 3 días después del riego que en total fueron 4 repeticiones. </w:t>
      </w:r>
      <w:r>
        <w:rPr>
          <w:rFonts w:ascii="Times New Roman" w:hAnsi="Times New Roman" w:eastAsia="Times New Roman" w:cs="Times New Roman"/>
          <w:b/>
          <w:bCs/>
          <w:color w:val="100B11"/>
          <w:spacing w:val="2"/>
          <w:sz w:val="24"/>
          <w:szCs w:val="24"/>
        </w:rPr>
        <w:t xml:space="preserve"> </w:t>
      </w:r>
    </w:p>
    <w:p>
      <w:pPr>
        <w:numPr>
          <w:ilvl w:val="3"/>
          <w:numId w:val="7"/>
        </w:numPr>
        <w:spacing w:after="120" w:line="360" w:lineRule="auto"/>
        <w:ind w:left="0" w:firstLine="567"/>
        <w:rPr>
          <w:rFonts w:ascii="Times New Roman" w:hAnsi="Times New Roman" w:eastAsia="Times New Roman" w:cs="Times New Roman"/>
          <w:b/>
          <w:bCs/>
          <w:color w:val="100B11"/>
          <w:spacing w:val="2"/>
          <w:sz w:val="24"/>
          <w:szCs w:val="24"/>
        </w:rPr>
      </w:pPr>
      <w:r>
        <w:rPr>
          <w:rFonts w:ascii="Times New Roman" w:hAnsi="Times New Roman" w:eastAsia="Times New Roman" w:cs="Times New Roman"/>
          <w:b/>
          <w:bCs/>
          <w:color w:val="100B11"/>
          <w:spacing w:val="2"/>
          <w:sz w:val="24"/>
          <w:szCs w:val="24"/>
        </w:rPr>
        <w:t xml:space="preserve">Tratamiento 3 </w:t>
      </w:r>
      <w:r>
        <w:rPr>
          <w:rFonts w:ascii="Times New Roman" w:hAnsi="Times New Roman" w:eastAsia="Times New Roman" w:cs="Times New Roman"/>
          <w:b/>
          <w:bCs/>
          <w:i/>
          <w:color w:val="100B11"/>
          <w:spacing w:val="2"/>
          <w:sz w:val="24"/>
          <w:szCs w:val="24"/>
        </w:rPr>
        <w:t>Trichoderma.</w:t>
      </w:r>
      <w:r>
        <w:rPr>
          <w:rFonts w:ascii="Times New Roman" w:hAnsi="Times New Roman" w:eastAsia="Times New Roman" w:cs="Times New Roman"/>
          <w:b/>
          <w:bCs/>
          <w:color w:val="100B11"/>
          <w:spacing w:val="2"/>
          <w:sz w:val="24"/>
          <w:szCs w:val="24"/>
        </w:rPr>
        <w:t xml:space="preserve"> </w:t>
      </w:r>
      <w:r>
        <w:rPr>
          <w:rFonts w:ascii="Times New Roman" w:hAnsi="Times New Roman" w:eastAsia="Times New Roman" w:cs="Times New Roman"/>
          <w:bCs/>
          <w:color w:val="100B11"/>
          <w:spacing w:val="2"/>
          <w:sz w:val="24"/>
          <w:szCs w:val="24"/>
        </w:rPr>
        <w:t xml:space="preserve">Se preparó la solución de </w:t>
      </w:r>
      <w:r>
        <w:rPr>
          <w:rFonts w:ascii="Times New Roman" w:hAnsi="Times New Roman" w:eastAsia="Times New Roman" w:cs="Times New Roman"/>
          <w:bCs/>
          <w:i/>
          <w:color w:val="100B11"/>
          <w:spacing w:val="2"/>
          <w:sz w:val="24"/>
          <w:szCs w:val="24"/>
        </w:rPr>
        <w:t xml:space="preserve">Trichoderma </w:t>
      </w:r>
      <w:r>
        <w:rPr>
          <w:rFonts w:ascii="Times New Roman" w:hAnsi="Times New Roman" w:eastAsia="Times New Roman" w:cs="Times New Roman"/>
          <w:bCs/>
          <w:color w:val="100B11"/>
          <w:spacing w:val="2"/>
          <w:sz w:val="24"/>
          <w:szCs w:val="24"/>
        </w:rPr>
        <w:t>en 20 litros de agua, cada 5 litros para una unidad experimental, donde fueron 4 repeticiones.</w:t>
      </w:r>
    </w:p>
    <w:p>
      <w:pPr>
        <w:numPr>
          <w:ilvl w:val="3"/>
          <w:numId w:val="7"/>
        </w:numPr>
        <w:spacing w:after="120" w:line="360" w:lineRule="auto"/>
        <w:ind w:left="0" w:firstLine="567"/>
        <w:jc w:val="both"/>
        <w:rPr>
          <w:rFonts w:ascii="Times New Roman" w:hAnsi="Times New Roman" w:eastAsia="Times New Roman" w:cs="Times New Roman"/>
          <w:b/>
          <w:bCs/>
          <w:color w:val="100B11"/>
          <w:spacing w:val="2"/>
          <w:sz w:val="24"/>
          <w:szCs w:val="24"/>
        </w:rPr>
      </w:pPr>
      <w:r>
        <w:rPr>
          <w:rFonts w:ascii="Times New Roman" w:hAnsi="Times New Roman" w:eastAsia="Times New Roman" w:cs="Times New Roman"/>
          <w:b/>
          <w:bCs/>
          <w:color w:val="100B11"/>
          <w:spacing w:val="2"/>
          <w:sz w:val="24"/>
          <w:szCs w:val="24"/>
        </w:rPr>
        <w:t xml:space="preserve"> Tratamiento 4 interacciones entre </w:t>
      </w:r>
      <w:r>
        <w:rPr>
          <w:rFonts w:ascii="Times New Roman" w:hAnsi="Times New Roman" w:eastAsia="Times New Roman" w:cs="Times New Roman"/>
          <w:b/>
          <w:bCs/>
          <w:i/>
          <w:color w:val="100B11"/>
          <w:spacing w:val="2"/>
          <w:sz w:val="24"/>
          <w:szCs w:val="24"/>
        </w:rPr>
        <w:t>Bacillus</w:t>
      </w:r>
      <w:r>
        <w:rPr>
          <w:rFonts w:ascii="Times New Roman" w:hAnsi="Times New Roman" w:eastAsia="Times New Roman" w:cs="Times New Roman"/>
          <w:b/>
          <w:bCs/>
          <w:color w:val="100B11"/>
          <w:spacing w:val="2"/>
          <w:sz w:val="24"/>
          <w:szCs w:val="24"/>
        </w:rPr>
        <w:t xml:space="preserve"> y </w:t>
      </w:r>
      <w:r>
        <w:rPr>
          <w:rFonts w:ascii="Times New Roman" w:hAnsi="Times New Roman" w:eastAsia="Times New Roman" w:cs="Times New Roman"/>
          <w:b/>
          <w:bCs/>
          <w:i/>
          <w:color w:val="100B11"/>
          <w:spacing w:val="2"/>
          <w:sz w:val="24"/>
          <w:szCs w:val="24"/>
        </w:rPr>
        <w:t>Trichoderma.</w:t>
      </w:r>
      <w:r>
        <w:rPr>
          <w:rFonts w:ascii="Times New Roman" w:hAnsi="Times New Roman" w:eastAsia="Times New Roman" w:cs="Times New Roman"/>
          <w:b/>
          <w:bCs/>
          <w:color w:val="100B11"/>
          <w:spacing w:val="2"/>
          <w:sz w:val="24"/>
          <w:szCs w:val="24"/>
        </w:rPr>
        <w:t xml:space="preserve"> </w:t>
      </w:r>
      <w:r>
        <w:rPr>
          <w:rFonts w:ascii="Times New Roman" w:hAnsi="Times New Roman" w:eastAsia="Times New Roman" w:cs="Times New Roman"/>
          <w:bCs/>
          <w:color w:val="100B11"/>
          <w:spacing w:val="2"/>
          <w:sz w:val="24"/>
          <w:szCs w:val="24"/>
        </w:rPr>
        <w:t>Se preparó ambos bioinoculantes en 20 litros de agua, 5 litros para cada unidad experimental de las 4 repeticiones.</w:t>
      </w:r>
    </w:p>
    <w:p>
      <w:pPr>
        <w:pStyle w:val="16"/>
        <w:numPr>
          <w:ilvl w:val="2"/>
          <w:numId w:val="7"/>
        </w:numPr>
        <w:spacing w:after="120" w:line="360" w:lineRule="auto"/>
        <w:contextualSpacing w:val="0"/>
        <w:rPr>
          <w:rFonts w:eastAsia="Calibri"/>
          <w:b/>
          <w:i/>
          <w:szCs w:val="24"/>
        </w:rPr>
      </w:pPr>
      <w:r>
        <w:rPr>
          <w:rFonts w:eastAsia="Calibri"/>
          <w:b/>
          <w:i/>
          <w:szCs w:val="24"/>
        </w:rPr>
        <w:t>Variables de respuesta</w:t>
      </w:r>
    </w:p>
    <w:p>
      <w:pPr>
        <w:spacing w:after="120" w:line="360" w:lineRule="auto"/>
        <w:rPr>
          <w:rFonts w:ascii="Times New Roman" w:hAnsi="Times New Roman" w:eastAsia="Calibri" w:cs="Times New Roman"/>
          <w:sz w:val="24"/>
          <w:szCs w:val="24"/>
        </w:rPr>
      </w:pPr>
      <w:r>
        <w:rPr>
          <w:rFonts w:ascii="Times New Roman" w:hAnsi="Times New Roman" w:eastAsia="Calibri" w:cs="Times New Roman"/>
          <w:sz w:val="24"/>
          <w:szCs w:val="24"/>
        </w:rPr>
        <w:t>Las variables de respuesta evaluadas fueron:</w:t>
      </w:r>
    </w:p>
    <w:p>
      <w:pPr>
        <w:pStyle w:val="16"/>
        <w:keepNext/>
        <w:keepLines/>
        <w:numPr>
          <w:ilvl w:val="0"/>
          <w:numId w:val="8"/>
        </w:numPr>
        <w:spacing w:after="120" w:line="360" w:lineRule="auto"/>
        <w:contextualSpacing w:val="0"/>
        <w:outlineLvl w:val="1"/>
        <w:rPr>
          <w:color w:val="100B11"/>
          <w:spacing w:val="2"/>
          <w:szCs w:val="24"/>
        </w:rPr>
      </w:pPr>
      <w:r>
        <w:rPr>
          <w:color w:val="100B11"/>
          <w:spacing w:val="2"/>
          <w:szCs w:val="24"/>
        </w:rPr>
        <w:t xml:space="preserve">Altura de planta (cm). </w:t>
      </w:r>
    </w:p>
    <w:p>
      <w:pPr>
        <w:pStyle w:val="16"/>
        <w:numPr>
          <w:ilvl w:val="0"/>
          <w:numId w:val="8"/>
        </w:numPr>
        <w:spacing w:after="120" w:line="360" w:lineRule="auto"/>
        <w:contextualSpacing w:val="0"/>
        <w:rPr>
          <w:iCs/>
          <w:color w:val="100B11"/>
          <w:spacing w:val="2"/>
          <w:szCs w:val="24"/>
        </w:rPr>
      </w:pPr>
      <w:r>
        <w:rPr>
          <w:rFonts w:eastAsia="Calibri"/>
          <w:szCs w:val="24"/>
        </w:rPr>
        <w:t xml:space="preserve">Días a la floración. </w:t>
      </w:r>
    </w:p>
    <w:p>
      <w:pPr>
        <w:pStyle w:val="16"/>
        <w:numPr>
          <w:ilvl w:val="0"/>
          <w:numId w:val="8"/>
        </w:numPr>
        <w:spacing w:after="120" w:line="360" w:lineRule="auto"/>
        <w:contextualSpacing w:val="0"/>
        <w:rPr>
          <w:iCs/>
          <w:color w:val="100B11"/>
          <w:spacing w:val="2"/>
          <w:szCs w:val="24"/>
        </w:rPr>
      </w:pPr>
      <w:r>
        <w:rPr>
          <w:iCs/>
          <w:color w:val="100B11"/>
          <w:spacing w:val="2"/>
          <w:szCs w:val="24"/>
        </w:rPr>
        <w:t xml:space="preserve">Peso de follaje fresco (corte). </w:t>
      </w:r>
    </w:p>
    <w:p>
      <w:pPr>
        <w:pStyle w:val="16"/>
        <w:numPr>
          <w:ilvl w:val="0"/>
          <w:numId w:val="8"/>
        </w:numPr>
        <w:spacing w:after="120" w:line="360" w:lineRule="auto"/>
        <w:contextualSpacing w:val="0"/>
        <w:rPr>
          <w:iCs/>
          <w:color w:val="100B11"/>
          <w:spacing w:val="2"/>
          <w:szCs w:val="24"/>
        </w:rPr>
      </w:pPr>
      <w:r>
        <w:rPr>
          <w:iCs/>
          <w:color w:val="100B11"/>
          <w:spacing w:val="2"/>
          <w:szCs w:val="24"/>
        </w:rPr>
        <w:t xml:space="preserve">Peso de follaje seco (corte). </w:t>
      </w:r>
    </w:p>
    <w:p>
      <w:pPr>
        <w:pStyle w:val="16"/>
        <w:numPr>
          <w:ilvl w:val="0"/>
          <w:numId w:val="8"/>
        </w:numPr>
        <w:spacing w:after="120" w:line="360" w:lineRule="auto"/>
        <w:contextualSpacing w:val="0"/>
        <w:rPr>
          <w:color w:val="100B11"/>
          <w:spacing w:val="2"/>
          <w:szCs w:val="24"/>
        </w:rPr>
      </w:pPr>
      <w:r>
        <w:rPr>
          <w:rFonts w:eastAsia="Calibri"/>
          <w:szCs w:val="24"/>
        </w:rPr>
        <w:t xml:space="preserve">Relación hoja/tallo </w:t>
      </w:r>
      <w:r>
        <w:rPr>
          <w:color w:val="100B11"/>
          <w:spacing w:val="2"/>
          <w:szCs w:val="24"/>
        </w:rPr>
        <w:t xml:space="preserve">(corte). </w:t>
      </w:r>
    </w:p>
    <w:p>
      <w:pPr>
        <w:pStyle w:val="16"/>
        <w:numPr>
          <w:ilvl w:val="0"/>
          <w:numId w:val="8"/>
        </w:numPr>
        <w:spacing w:after="120" w:line="360" w:lineRule="auto"/>
        <w:contextualSpacing w:val="0"/>
        <w:rPr>
          <w:rFonts w:eastAsia="Calibri"/>
          <w:szCs w:val="24"/>
        </w:rPr>
      </w:pPr>
      <w:r>
        <w:rPr>
          <w:rFonts w:eastAsia="Calibri"/>
          <w:szCs w:val="24"/>
        </w:rPr>
        <w:t xml:space="preserve">Meso fauna del suelo. </w:t>
      </w:r>
    </w:p>
    <w:p>
      <w:pPr>
        <w:pStyle w:val="16"/>
        <w:numPr>
          <w:ilvl w:val="2"/>
          <w:numId w:val="7"/>
        </w:numPr>
        <w:spacing w:after="0" w:line="360" w:lineRule="auto"/>
        <w:contextualSpacing w:val="0"/>
        <w:rPr>
          <w:rFonts w:eastAsia="Calibri"/>
          <w:b/>
          <w:i/>
          <w:szCs w:val="24"/>
        </w:rPr>
      </w:pPr>
      <w:r>
        <w:rPr>
          <w:rFonts w:eastAsia="Calibri"/>
          <w:b/>
          <w:i/>
          <w:szCs w:val="24"/>
        </w:rPr>
        <w:t xml:space="preserve">Diseño experimental </w:t>
      </w:r>
    </w:p>
    <w:p>
      <w:pPr>
        <w:spacing w:after="120" w:line="360" w:lineRule="auto"/>
        <w:ind w:firstLine="709"/>
        <w:jc w:val="both"/>
        <w:rPr>
          <w:rFonts w:ascii="Times New Roman" w:hAnsi="Times New Roman" w:eastAsia="Calibri" w:cs="Times New Roman"/>
          <w:color w:val="000000"/>
          <w:spacing w:val="6"/>
          <w:sz w:val="24"/>
          <w:szCs w:val="24"/>
        </w:rPr>
      </w:pPr>
      <w:r>
        <w:rPr>
          <w:rFonts w:ascii="Times New Roman" w:hAnsi="Times New Roman" w:eastAsia="Calibri" w:cs="Times New Roman"/>
          <w:sz w:val="24"/>
          <w:szCs w:val="24"/>
        </w:rPr>
        <w:t>Para evaluar las variables de respuesta de los 4 tratamientos, con 4 repeticiones, se empleó el Diseño experimental en Bloques Completos al Azar (BCA) con tratamientos no estructurados, cada unidad experimental tuvo una superficie de 66 m²,</w:t>
      </w:r>
      <w:r>
        <w:rPr>
          <w:rFonts w:ascii="Times New Roman" w:hAnsi="Times New Roman" w:eastAsia="Calibri" w:cs="Times New Roman"/>
          <w:color w:val="000000"/>
          <w:spacing w:val="6"/>
          <w:sz w:val="24"/>
          <w:szCs w:val="24"/>
        </w:rPr>
        <w:t xml:space="preserve"> en total fueron 16 unidades experimentales.</w:t>
      </w:r>
    </w:p>
    <w:p>
      <w:pPr>
        <w:spacing w:after="120" w:line="360" w:lineRule="auto"/>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  Tratamientos:</w:t>
      </w:r>
    </w:p>
    <w:p>
      <w:pPr>
        <w:spacing w:after="12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T1 = Testigo (sin bioinoculante)</w:t>
      </w:r>
    </w:p>
    <w:p>
      <w:pPr>
        <w:spacing w:after="120" w:line="360" w:lineRule="auto"/>
        <w:ind w:left="360"/>
        <w:jc w:val="both"/>
        <w:rPr>
          <w:rFonts w:ascii="Times New Roman" w:hAnsi="Times New Roman" w:eastAsia="Calibri" w:cs="Times New Roman"/>
          <w:sz w:val="24"/>
          <w:szCs w:val="24"/>
          <w:lang w:val="en-US"/>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T2 = </w:t>
      </w:r>
      <w:r>
        <w:rPr>
          <w:rFonts w:ascii="Times New Roman" w:hAnsi="Times New Roman" w:eastAsia="Calibri" w:cs="Times New Roman"/>
          <w:i/>
          <w:sz w:val="24"/>
          <w:szCs w:val="24"/>
          <w:lang w:val="en-US"/>
        </w:rPr>
        <w:t xml:space="preserve">Bacillus </w:t>
      </w:r>
      <w:r>
        <w:rPr>
          <w:rFonts w:ascii="Times New Roman" w:hAnsi="Times New Roman" w:eastAsia="Calibri" w:cs="Times New Roman"/>
          <w:sz w:val="24"/>
          <w:szCs w:val="24"/>
          <w:lang w:val="en-US"/>
        </w:rPr>
        <w:t>sp.</w:t>
      </w:r>
    </w:p>
    <w:p>
      <w:pPr>
        <w:spacing w:after="120" w:line="360" w:lineRule="auto"/>
        <w:jc w:val="both"/>
        <w:rPr>
          <w:rFonts w:ascii="Times New Roman" w:hAnsi="Times New Roman" w:eastAsia="Calibri" w:cs="Times New Roman"/>
          <w:i/>
          <w:sz w:val="24"/>
          <w:szCs w:val="24"/>
          <w:lang w:val="en-US"/>
        </w:rPr>
      </w:pPr>
      <w:r>
        <w:rPr>
          <w:rFonts w:ascii="Times New Roman" w:hAnsi="Times New Roman" w:eastAsia="Calibri" w:cs="Times New Roman"/>
          <w:sz w:val="24"/>
          <w:szCs w:val="24"/>
          <w:lang w:val="en-US"/>
        </w:rPr>
        <w:t xml:space="preserve">        T3 = </w:t>
      </w:r>
      <w:r>
        <w:rPr>
          <w:rFonts w:ascii="Times New Roman" w:hAnsi="Times New Roman" w:eastAsia="Calibri" w:cs="Times New Roman"/>
          <w:i/>
          <w:sz w:val="24"/>
          <w:szCs w:val="24"/>
          <w:lang w:val="en-US"/>
        </w:rPr>
        <w:t xml:space="preserve">Trichoderma </w:t>
      </w:r>
      <w:r>
        <w:rPr>
          <w:rFonts w:ascii="Times New Roman" w:hAnsi="Times New Roman" w:eastAsia="Calibri" w:cs="Times New Roman"/>
          <w:sz w:val="24"/>
          <w:szCs w:val="24"/>
          <w:lang w:val="en-US"/>
        </w:rPr>
        <w:t>spp.</w:t>
      </w:r>
    </w:p>
    <w:p>
      <w:pPr>
        <w:spacing w:after="12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T4 = Interacción de </w:t>
      </w:r>
      <w:r>
        <w:rPr>
          <w:rFonts w:ascii="Times New Roman" w:hAnsi="Times New Roman" w:eastAsia="Calibri" w:cs="Times New Roman"/>
          <w:i/>
          <w:sz w:val="24"/>
          <w:szCs w:val="24"/>
        </w:rPr>
        <w:t xml:space="preserve">Trichoderma </w:t>
      </w:r>
      <w:r>
        <w:rPr>
          <w:rFonts w:ascii="Times New Roman" w:hAnsi="Times New Roman" w:eastAsia="Calibri" w:cs="Times New Roman"/>
          <w:sz w:val="24"/>
          <w:szCs w:val="24"/>
        </w:rPr>
        <w:t>sp.</w:t>
      </w:r>
      <w:r>
        <w:rPr>
          <w:rFonts w:ascii="Times New Roman" w:hAnsi="Times New Roman" w:eastAsia="Calibri" w:cs="Times New Roman"/>
          <w:i/>
          <w:sz w:val="24"/>
          <w:szCs w:val="24"/>
        </w:rPr>
        <w:t xml:space="preserve"> y Bacillus </w:t>
      </w:r>
      <w:r>
        <w:rPr>
          <w:rFonts w:ascii="Times New Roman" w:hAnsi="Times New Roman" w:eastAsia="Calibri" w:cs="Times New Roman"/>
          <w:sz w:val="24"/>
          <w:szCs w:val="24"/>
        </w:rPr>
        <w:t>spp.</w:t>
      </w:r>
    </w:p>
    <w:p>
      <w:pPr>
        <w:spacing w:after="120" w:line="360" w:lineRule="auto"/>
        <w:jc w:val="both"/>
        <w:rPr>
          <w:rFonts w:ascii="Times New Roman" w:hAnsi="Times New Roman" w:eastAsia="Calibri" w:cs="Times New Roman"/>
          <w:sz w:val="24"/>
          <w:szCs w:val="24"/>
        </w:rPr>
      </w:pPr>
    </w:p>
    <w:p>
      <w:pPr>
        <w:spacing w:after="120" w:line="360" w:lineRule="auto"/>
        <w:jc w:val="both"/>
        <w:rPr>
          <w:rFonts w:ascii="Times New Roman" w:hAnsi="Times New Roman" w:eastAsia="Calibri" w:cs="Times New Roman"/>
          <w:sz w:val="24"/>
          <w:szCs w:val="24"/>
        </w:rPr>
      </w:pPr>
    </w:p>
    <w:p>
      <w:pPr>
        <w:spacing w:before="240" w:after="120" w:line="360" w:lineRule="auto"/>
        <w:ind w:right="91"/>
        <w:jc w:val="center"/>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III. RESULTADOS Y DISCUSIÓN</w:t>
      </w:r>
    </w:p>
    <w:p>
      <w:p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3.1. Altura de planta promedio de 3 cortes</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Para la variable altura de planta, con la aplicación de bioinoculantes, se muestra los promedios de los 3 cortes realizados en diferentes épocas del año (Cuadro 1).</w:t>
      </w:r>
    </w:p>
    <w:p>
      <w:pPr>
        <w:spacing w:after="120" w:line="360" w:lineRule="auto"/>
        <w:jc w:val="both"/>
        <w:rPr>
          <w:rFonts w:ascii="Times New Roman" w:hAnsi="Times New Roman" w:eastAsia="Calibri" w:cs="Times New Roman"/>
          <w:bCs/>
          <w:sz w:val="24"/>
          <w:szCs w:val="24"/>
        </w:rPr>
      </w:pPr>
      <w:r>
        <w:rPr>
          <w:rFonts w:ascii="Times New Roman" w:hAnsi="Times New Roman" w:eastAsia="Calibri" w:cs="Times New Roman"/>
          <w:b/>
          <w:sz w:val="24"/>
          <w:szCs w:val="24"/>
        </w:rPr>
        <w:t xml:space="preserve">Cuadro 1. </w:t>
      </w:r>
      <w:r>
        <w:rPr>
          <w:rFonts w:ascii="Times New Roman" w:hAnsi="Times New Roman" w:eastAsia="Calibri" w:cs="Times New Roman"/>
          <w:sz w:val="24"/>
          <w:szCs w:val="24"/>
        </w:rPr>
        <w:t>Altura de planta promedio de 3 cortes.</w:t>
      </w:r>
    </w:p>
    <w:tbl>
      <w:tblPr>
        <w:tblStyle w:val="5"/>
        <w:tblW w:w="0" w:type="auto"/>
        <w:jc w:val="center"/>
        <w:tblLayout w:type="autofit"/>
        <w:tblCellMar>
          <w:top w:w="15" w:type="dxa"/>
          <w:left w:w="70" w:type="dxa"/>
          <w:bottom w:w="15" w:type="dxa"/>
          <w:right w:w="70" w:type="dxa"/>
        </w:tblCellMar>
      </w:tblPr>
      <w:tblGrid>
        <w:gridCol w:w="1719"/>
        <w:gridCol w:w="2140"/>
      </w:tblGrid>
      <w:tr>
        <w:tblPrEx>
          <w:tblCellMar>
            <w:top w:w="15" w:type="dxa"/>
            <w:left w:w="70" w:type="dxa"/>
            <w:bottom w:w="15" w:type="dxa"/>
            <w:right w:w="70" w:type="dxa"/>
          </w:tblCellMar>
        </w:tblPrEx>
        <w:trPr>
          <w:trHeight w:val="190"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Altura de plantas promedio de 3 cortes</w:t>
            </w:r>
          </w:p>
        </w:tc>
      </w:tr>
      <w:tr>
        <w:tblPrEx>
          <w:tblCellMar>
            <w:top w:w="15" w:type="dxa"/>
            <w:left w:w="70" w:type="dxa"/>
            <w:bottom w:w="15" w:type="dxa"/>
            <w:right w:w="70"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Tratamiento</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Alt. Plant. (cm)</w:t>
            </w:r>
          </w:p>
        </w:tc>
      </w:tr>
      <w:tr>
        <w:tblPrEx>
          <w:tblCellMar>
            <w:top w:w="15" w:type="dxa"/>
            <w:left w:w="70" w:type="dxa"/>
            <w:bottom w:w="15" w:type="dxa"/>
            <w:right w:w="70"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75 ab</w:t>
            </w:r>
          </w:p>
        </w:tc>
      </w:tr>
      <w:tr>
        <w:tblPrEx>
          <w:tblCellMar>
            <w:top w:w="15" w:type="dxa"/>
            <w:left w:w="70" w:type="dxa"/>
            <w:bottom w:w="15" w:type="dxa"/>
            <w:right w:w="70"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80 a</w:t>
            </w:r>
          </w:p>
        </w:tc>
      </w:tr>
      <w:tr>
        <w:tblPrEx>
          <w:tblCellMar>
            <w:top w:w="15" w:type="dxa"/>
            <w:left w:w="70" w:type="dxa"/>
            <w:bottom w:w="15" w:type="dxa"/>
            <w:right w:w="70"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71 b</w:t>
            </w:r>
          </w:p>
        </w:tc>
      </w:tr>
      <w:tr>
        <w:tblPrEx>
          <w:tblCellMar>
            <w:top w:w="15" w:type="dxa"/>
            <w:left w:w="70" w:type="dxa"/>
            <w:bottom w:w="15" w:type="dxa"/>
            <w:right w:w="70" w:type="dxa"/>
          </w:tblCellMar>
        </w:tblPrEx>
        <w:trPr>
          <w:trHeight w:val="190"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Test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72 b</w:t>
            </w:r>
          </w:p>
        </w:tc>
      </w:tr>
    </w:tbl>
    <w:p>
      <w:pPr>
        <w:spacing w:after="120" w:line="360" w:lineRule="auto"/>
        <w:jc w:val="center"/>
        <w:rPr>
          <w:rFonts w:ascii="Times New Roman" w:hAnsi="Times New Roman" w:eastAsia="Calibri" w:cs="Times New Roman"/>
          <w:b/>
          <w:sz w:val="24"/>
          <w:szCs w:val="24"/>
        </w:rPr>
      </w:pP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El ANVA para la variable altura de planta en promedio de los 3 cortes en el Cuadro 1 detecto diferencias significativas, donde</w:t>
      </w:r>
      <w:r>
        <w:rPr>
          <w:rFonts w:ascii="Times New Roman" w:hAnsi="Times New Roman" w:eastAsia="Calibri" w:cs="Times New Roman"/>
          <w:bCs/>
          <w:i/>
          <w:sz w:val="24"/>
          <w:szCs w:val="24"/>
        </w:rPr>
        <w:t xml:space="preserve"> Trichoderma</w:t>
      </w:r>
      <w:r>
        <w:rPr>
          <w:rFonts w:ascii="Times New Roman" w:hAnsi="Times New Roman" w:eastAsia="Calibri" w:cs="Times New Roman"/>
          <w:bCs/>
          <w:sz w:val="24"/>
          <w:szCs w:val="24"/>
        </w:rPr>
        <w:t xml:space="preserve"> tiene mayor tamaño en las diferentes épocas del año evaluadas. Lo cual indica que en cada corte realizado se tendría una mayor altura de planta con respecto al testigo y</w:t>
      </w:r>
      <w:r>
        <w:rPr>
          <w:rFonts w:ascii="Times New Roman" w:hAnsi="Times New Roman" w:eastAsia="Calibri" w:cs="Times New Roman"/>
          <w:bCs/>
          <w:i/>
          <w:sz w:val="24"/>
          <w:szCs w:val="24"/>
        </w:rPr>
        <w:t xml:space="preserve"> Bacillus</w:t>
      </w:r>
      <w:r>
        <w:rPr>
          <w:rFonts w:ascii="Times New Roman" w:hAnsi="Times New Roman" w:eastAsia="Calibri" w:cs="Times New Roman"/>
          <w:bCs/>
          <w:sz w:val="24"/>
          <w:szCs w:val="24"/>
        </w:rPr>
        <w:t xml:space="preserve"> que tienen valores menores. Ya que </w:t>
      </w:r>
      <w:r>
        <w:rPr>
          <w:rFonts w:ascii="Times New Roman" w:hAnsi="Times New Roman" w:eastAsia="Calibri" w:cs="Times New Roman"/>
          <w:bCs/>
          <w:i/>
          <w:sz w:val="24"/>
          <w:szCs w:val="24"/>
        </w:rPr>
        <w:t>Trichoderma</w:t>
      </w:r>
      <w:r>
        <w:rPr>
          <w:rFonts w:ascii="Times New Roman" w:hAnsi="Times New Roman" w:eastAsia="Calibri" w:cs="Times New Roman"/>
          <w:bCs/>
          <w:sz w:val="24"/>
          <w:szCs w:val="24"/>
        </w:rPr>
        <w:t xml:space="preserve"> tiene mejor simbiosis con la planta y ayuda a su crecimiento de manera positiva. Esto se observa en la Figura 1.</w:t>
      </w:r>
    </w:p>
    <w:p>
      <w:pPr>
        <w:spacing w:after="120" w:line="360" w:lineRule="auto"/>
        <w:ind w:firstLine="709"/>
        <w:jc w:val="both"/>
        <w:rPr>
          <w:rFonts w:ascii="Times New Roman" w:hAnsi="Times New Roman" w:eastAsia="Calibri" w:cs="Times New Roman"/>
          <w:bCs/>
          <w:sz w:val="24"/>
          <w:szCs w:val="24"/>
        </w:rPr>
      </w:pPr>
    </w:p>
    <w:p>
      <w:pPr>
        <w:spacing w:after="120" w:line="360" w:lineRule="auto"/>
        <w:ind w:firstLine="709"/>
        <w:jc w:val="both"/>
        <w:rPr>
          <w:rFonts w:ascii="Times New Roman" w:hAnsi="Times New Roman" w:eastAsia="Calibri" w:cs="Times New Roman"/>
          <w:bCs/>
          <w:sz w:val="24"/>
          <w:szCs w:val="24"/>
        </w:rPr>
      </w:pPr>
    </w:p>
    <w:p>
      <w:pPr>
        <w:spacing w:after="120" w:line="360" w:lineRule="auto"/>
        <w:ind w:firstLine="709"/>
        <w:jc w:val="both"/>
        <w:rPr>
          <w:rFonts w:ascii="Times New Roman" w:hAnsi="Times New Roman" w:eastAsia="Calibri" w:cs="Times New Roman"/>
          <w:bCs/>
          <w:sz w:val="24"/>
          <w:szCs w:val="24"/>
        </w:rPr>
      </w:pPr>
    </w:p>
    <w:p>
      <w:pPr>
        <w:spacing w:after="160" w:line="259" w:lineRule="auto"/>
        <w:rPr>
          <w:rFonts w:ascii="Times New Roman" w:hAnsi="Times New Roman" w:eastAsia="Calibri" w:cs="Times New Roman"/>
          <w:bCs/>
          <w:sz w:val="24"/>
          <w:szCs w:val="24"/>
        </w:rPr>
      </w:pPr>
      <w:r>
        <w:rPr>
          <w:rFonts w:ascii="Times New Roman" w:hAnsi="Times New Roman" w:eastAsia="Calibri" w:cs="Times New Roman"/>
          <w:b/>
          <w:bCs/>
          <w:sz w:val="24"/>
          <w:szCs w:val="24"/>
        </w:rPr>
        <w:t>Figura 1.</w:t>
      </w:r>
      <w:r>
        <w:rPr>
          <w:rFonts w:ascii="Times New Roman" w:hAnsi="Times New Roman" w:eastAsia="Calibri" w:cs="Times New Roman"/>
          <w:bCs/>
          <w:sz w:val="24"/>
          <w:szCs w:val="24"/>
        </w:rPr>
        <w:t xml:space="preserve"> Altura de planta promedio de 3 cortes.</w:t>
      </w:r>
    </w:p>
    <w:p>
      <w:pPr>
        <w:spacing w:after="120" w:line="360" w:lineRule="auto"/>
        <w:rPr>
          <w:szCs w:val="24"/>
        </w:rPr>
      </w:pPr>
      <w:r>
        <w:rPr>
          <w:lang w:val="en-US"/>
        </w:rPr>
        <w:drawing>
          <wp:inline distT="0" distB="0" distL="0" distR="0">
            <wp:extent cx="2757170" cy="1654175"/>
            <wp:effectExtent l="0" t="0" r="5080" b="317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120" w:line="36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3.3. Días a floración (promedio de 3 cortes)</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En la Figura 2, se observa las diferencias no significativas en los tres cortes que se realizó. En la cual el tratamiento de</w:t>
      </w:r>
      <w:r>
        <w:rPr>
          <w:rFonts w:ascii="Times New Roman" w:hAnsi="Times New Roman" w:eastAsia="Calibri" w:cs="Times New Roman"/>
          <w:bCs/>
          <w:i/>
          <w:sz w:val="24"/>
          <w:szCs w:val="24"/>
        </w:rPr>
        <w:t xml:space="preserve"> Trichoderma</w:t>
      </w:r>
      <w:r>
        <w:rPr>
          <w:rFonts w:ascii="Times New Roman" w:hAnsi="Times New Roman" w:eastAsia="Calibri" w:cs="Times New Roman"/>
          <w:bCs/>
          <w:sz w:val="24"/>
          <w:szCs w:val="24"/>
        </w:rPr>
        <w:t xml:space="preserve"> y </w:t>
      </w:r>
      <w:r>
        <w:rPr>
          <w:rFonts w:ascii="Times New Roman" w:hAnsi="Times New Roman" w:eastAsia="Calibri" w:cs="Times New Roman"/>
          <w:bCs/>
          <w:i/>
          <w:sz w:val="24"/>
          <w:szCs w:val="24"/>
        </w:rPr>
        <w:t>Bacillus</w:t>
      </w:r>
      <w:r>
        <w:rPr>
          <w:rFonts w:ascii="Times New Roman" w:hAnsi="Times New Roman" w:eastAsia="Calibri" w:cs="Times New Roman"/>
          <w:bCs/>
          <w:sz w:val="24"/>
          <w:szCs w:val="24"/>
        </w:rPr>
        <w:t xml:space="preserve"> llegan a florecer antes que los demás, seguido de la interacción entre </w:t>
      </w:r>
      <w:r>
        <w:rPr>
          <w:rFonts w:ascii="Times New Roman" w:hAnsi="Times New Roman" w:eastAsia="Calibri" w:cs="Times New Roman"/>
          <w:bCs/>
          <w:i/>
          <w:sz w:val="24"/>
          <w:szCs w:val="24"/>
        </w:rPr>
        <w:t>Bacillus</w:t>
      </w:r>
      <w:r>
        <w:rPr>
          <w:rFonts w:ascii="Times New Roman" w:hAnsi="Times New Roman" w:eastAsia="Calibri" w:cs="Times New Roman"/>
          <w:bCs/>
          <w:sz w:val="24"/>
          <w:szCs w:val="24"/>
        </w:rPr>
        <w:t xml:space="preserve"> y</w:t>
      </w:r>
      <w:r>
        <w:rPr>
          <w:rFonts w:ascii="Times New Roman" w:hAnsi="Times New Roman" w:eastAsia="Calibri" w:cs="Times New Roman"/>
          <w:bCs/>
          <w:i/>
          <w:sz w:val="24"/>
          <w:szCs w:val="24"/>
        </w:rPr>
        <w:t xml:space="preserve"> Trichoderma</w:t>
      </w:r>
      <w:r>
        <w:rPr>
          <w:rFonts w:ascii="Times New Roman" w:hAnsi="Times New Roman" w:eastAsia="Calibri" w:cs="Times New Roman"/>
          <w:bCs/>
          <w:sz w:val="24"/>
          <w:szCs w:val="24"/>
        </w:rPr>
        <w:t>, con respecto al testigo que floreció al final de los otros tratamientos.</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Esto indica que los bioinoculantes no inducen a la floración de manera positiva, ya que la alfalfa florece de acuerdo con su fisiología.</w:t>
      </w:r>
    </w:p>
    <w:p>
      <w:pPr>
        <w:spacing w:after="160" w:line="259" w:lineRule="auto"/>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Figura 2.</w:t>
      </w:r>
      <w:r>
        <w:rPr>
          <w:rFonts w:ascii="Times New Roman" w:hAnsi="Times New Roman" w:eastAsia="Calibri" w:cs="Times New Roman"/>
          <w:bCs/>
          <w:sz w:val="24"/>
          <w:szCs w:val="24"/>
        </w:rPr>
        <w:t xml:space="preserve"> Días a la floración promedio de los 3 cortes.</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654175"/>
            <wp:effectExtent l="0" t="0" r="5080" b="317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36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3.4. Rendimiento en materia verde acumulada (promedio de 3 cortes) </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Para esta variable de materia verde acumulada, en el Cuadro 2 se observa las diferencias estadísticas no significativas, con un coeficiente de variación (CV) de 10 % y con la separación de medias por la prueba de Duncan.</w:t>
      </w:r>
    </w:p>
    <w:p>
      <w:pPr>
        <w:spacing w:after="160" w:line="259"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Cuadro 2. </w:t>
      </w:r>
      <w:r>
        <w:rPr>
          <w:rFonts w:ascii="Times New Roman" w:hAnsi="Times New Roman" w:eastAsia="Calibri" w:cs="Times New Roman"/>
          <w:sz w:val="24"/>
          <w:szCs w:val="24"/>
        </w:rPr>
        <w:t>Rendimiento de materia verde (promedio de 3 cortes).</w:t>
      </w:r>
    </w:p>
    <w:tbl>
      <w:tblPr>
        <w:tblStyle w:val="5"/>
        <w:tblW w:w="0" w:type="auto"/>
        <w:jc w:val="center"/>
        <w:tblLayout w:type="autofit"/>
        <w:tblCellMar>
          <w:top w:w="15" w:type="dxa"/>
          <w:left w:w="70" w:type="dxa"/>
          <w:bottom w:w="15" w:type="dxa"/>
          <w:right w:w="70" w:type="dxa"/>
        </w:tblCellMar>
      </w:tblPr>
      <w:tblGrid>
        <w:gridCol w:w="2338"/>
        <w:gridCol w:w="2144"/>
      </w:tblGrid>
      <w:tr>
        <w:tblPrEx>
          <w:tblCellMar>
            <w:top w:w="15" w:type="dxa"/>
            <w:left w:w="70" w:type="dxa"/>
            <w:bottom w:w="15" w:type="dxa"/>
            <w:right w:w="70" w:type="dxa"/>
          </w:tblCellMar>
        </w:tblPrEx>
        <w:trPr>
          <w:trHeight w:val="221"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Rendimiento en MV (promedio de 3 cortes)</w:t>
            </w:r>
          </w:p>
        </w:tc>
      </w:tr>
      <w:tr>
        <w:tblPrEx>
          <w:tblCellMar>
            <w:top w:w="15" w:type="dxa"/>
            <w:left w:w="70" w:type="dxa"/>
            <w:bottom w:w="15" w:type="dxa"/>
            <w:right w:w="70" w:type="dxa"/>
          </w:tblCellMar>
        </w:tblPrEx>
        <w:trPr>
          <w:trHeight w:val="221"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Tratamientos</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Peso (kg/ha)</w:t>
            </w:r>
          </w:p>
        </w:tc>
      </w:tr>
      <w:tr>
        <w:tblPrEx>
          <w:tblCellMar>
            <w:top w:w="15" w:type="dxa"/>
            <w:left w:w="70" w:type="dxa"/>
            <w:bottom w:w="15" w:type="dxa"/>
            <w:right w:w="70" w:type="dxa"/>
          </w:tblCellMar>
        </w:tblPrEx>
        <w:trPr>
          <w:trHeight w:val="221"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26372ª</w:t>
            </w:r>
          </w:p>
        </w:tc>
      </w:tr>
      <w:tr>
        <w:tblPrEx>
          <w:tblCellMar>
            <w:top w:w="15" w:type="dxa"/>
            <w:left w:w="70" w:type="dxa"/>
            <w:bottom w:w="15" w:type="dxa"/>
            <w:right w:w="70" w:type="dxa"/>
          </w:tblCellMar>
        </w:tblPrEx>
        <w:trPr>
          <w:trHeight w:val="221"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25558ª</w:t>
            </w:r>
          </w:p>
        </w:tc>
      </w:tr>
      <w:tr>
        <w:tblPrEx>
          <w:tblCellMar>
            <w:top w:w="15" w:type="dxa"/>
            <w:left w:w="70" w:type="dxa"/>
            <w:bottom w:w="15" w:type="dxa"/>
            <w:right w:w="70" w:type="dxa"/>
          </w:tblCellMar>
        </w:tblPrEx>
        <w:trPr>
          <w:trHeight w:val="221"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Testigo</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23786ª</w:t>
            </w:r>
          </w:p>
        </w:tc>
      </w:tr>
      <w:tr>
        <w:tblPrEx>
          <w:tblCellMar>
            <w:top w:w="15" w:type="dxa"/>
            <w:left w:w="70" w:type="dxa"/>
            <w:bottom w:w="15" w:type="dxa"/>
            <w:right w:w="70" w:type="dxa"/>
          </w:tblCellMar>
        </w:tblPrEx>
        <w:trPr>
          <w:trHeight w:val="221"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24537ª</w:t>
            </w:r>
          </w:p>
        </w:tc>
      </w:tr>
    </w:tbl>
    <w:p>
      <w:pPr>
        <w:spacing w:after="120" w:line="360" w:lineRule="auto"/>
        <w:jc w:val="center"/>
        <w:rPr>
          <w:rFonts w:ascii="Times New Roman" w:hAnsi="Times New Roman" w:cs="Times New Roman"/>
          <w:sz w:val="24"/>
          <w:szCs w:val="24"/>
        </w:rPr>
      </w:pP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El ANVA para esta variable donde todos los tratamientos son iguales estadísticamente, pero entre ellas la que más resalta con respecto al testigo es </w:t>
      </w:r>
      <w:r>
        <w:rPr>
          <w:rFonts w:ascii="Times New Roman" w:hAnsi="Times New Roman" w:eastAsia="Calibri" w:cs="Times New Roman"/>
          <w:bCs/>
          <w:i/>
          <w:sz w:val="24"/>
          <w:szCs w:val="24"/>
        </w:rPr>
        <w:t>Trichoderma</w:t>
      </w:r>
      <w:r>
        <w:rPr>
          <w:rFonts w:ascii="Times New Roman" w:hAnsi="Times New Roman" w:eastAsia="Calibri" w:cs="Times New Roman"/>
          <w:bCs/>
          <w:sz w:val="24"/>
          <w:szCs w:val="24"/>
        </w:rPr>
        <w:t xml:space="preserve">, debido a la cantidad de biomasa que logra acumular en los 3 cortes, en las distintas épocas de evaluación realizadas. </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En los forrajes la cantidad y calidad es fundamental si hablamos de rendimiento, por lo que se justifica al tratamiento de</w:t>
      </w:r>
      <w:r>
        <w:rPr>
          <w:rFonts w:ascii="Times New Roman" w:hAnsi="Times New Roman" w:eastAsia="Calibri" w:cs="Times New Roman"/>
          <w:bCs/>
          <w:i/>
          <w:sz w:val="24"/>
          <w:szCs w:val="24"/>
        </w:rPr>
        <w:t xml:space="preserve"> Trichoderma</w:t>
      </w:r>
      <w:r>
        <w:rPr>
          <w:rFonts w:ascii="Times New Roman" w:hAnsi="Times New Roman" w:eastAsia="Calibri" w:cs="Times New Roman"/>
          <w:bCs/>
          <w:sz w:val="24"/>
          <w:szCs w:val="24"/>
        </w:rPr>
        <w:t xml:space="preserve"> como la mejor entre todos los tratamientos, debido a la cantidad de rebrotes que tenía en cada uno de los cortes realizados del cultivo de alfalfa.</w:t>
      </w:r>
    </w:p>
    <w:p>
      <w:pPr>
        <w:spacing w:after="160" w:line="259" w:lineRule="auto"/>
        <w:jc w:val="both"/>
        <w:rPr>
          <w:rFonts w:ascii="Times New Roman" w:hAnsi="Times New Roman" w:eastAsia="Calibri" w:cs="Times New Roman"/>
          <w:b/>
          <w:sz w:val="24"/>
          <w:szCs w:val="24"/>
        </w:rPr>
      </w:pPr>
      <w:r>
        <w:rPr>
          <w:rFonts w:ascii="Times New Roman" w:hAnsi="Times New Roman" w:eastAsia="Calibri" w:cs="Times New Roman"/>
          <w:b/>
          <w:bCs/>
          <w:sz w:val="24"/>
          <w:szCs w:val="24"/>
        </w:rPr>
        <w:t>Figura 3.</w:t>
      </w:r>
      <w:r>
        <w:rPr>
          <w:rFonts w:ascii="Times New Roman" w:hAnsi="Times New Roman" w:eastAsia="Calibri" w:cs="Times New Roman"/>
          <w:bCs/>
          <w:sz w:val="24"/>
          <w:szCs w:val="24"/>
        </w:rPr>
        <w:t xml:space="preserve"> Rendimiento de materia verde acumulada en los 3 cortes.</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654175"/>
            <wp:effectExtent l="0" t="0" r="5080" b="31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120" w:after="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3.5. Rendimiento en materia seca acumulada (promedio de 3 cortes)</w:t>
      </w:r>
    </w:p>
    <w:p>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En el Cuadro 3 se puede observar los promedios calculados con Duncan para la variable de materia seca, con un coeficiente de variación del 10 %</w:t>
      </w:r>
      <w:r>
        <w:rPr>
          <w:rFonts w:ascii="Times New Roman" w:hAnsi="Times New Roman" w:eastAsia="Calibri" w:cs="Times New Roman"/>
          <w:bCs/>
          <w:sz w:val="24"/>
          <w:szCs w:val="24"/>
        </w:rPr>
        <w:t>.</w:t>
      </w:r>
    </w:p>
    <w:p>
      <w:pPr>
        <w:spacing w:after="160" w:line="259"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Cuadro 3. </w:t>
      </w:r>
      <w:r>
        <w:rPr>
          <w:rFonts w:ascii="Times New Roman" w:hAnsi="Times New Roman" w:eastAsia="Calibri" w:cs="Times New Roman"/>
          <w:sz w:val="24"/>
          <w:szCs w:val="24"/>
        </w:rPr>
        <w:t>Rendimiento de materia seca (promedio de 3 cortes).</w:t>
      </w:r>
    </w:p>
    <w:tbl>
      <w:tblPr>
        <w:tblStyle w:val="5"/>
        <w:tblW w:w="0" w:type="auto"/>
        <w:jc w:val="center"/>
        <w:tblLayout w:type="autofit"/>
        <w:tblCellMar>
          <w:top w:w="15" w:type="dxa"/>
          <w:left w:w="70" w:type="dxa"/>
          <w:bottom w:w="15" w:type="dxa"/>
          <w:right w:w="70" w:type="dxa"/>
        </w:tblCellMar>
      </w:tblPr>
      <w:tblGrid>
        <w:gridCol w:w="2338"/>
        <w:gridCol w:w="2144"/>
      </w:tblGrid>
      <w:tr>
        <w:tblPrEx>
          <w:tblCellMar>
            <w:top w:w="15" w:type="dxa"/>
            <w:left w:w="70" w:type="dxa"/>
            <w:bottom w:w="15" w:type="dxa"/>
            <w:right w:w="70" w:type="dxa"/>
          </w:tblCellMar>
        </w:tblPrEx>
        <w:trPr>
          <w:trHeight w:val="267"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Rendimiento en MS (promedio de 3 cortes):</w:t>
            </w:r>
          </w:p>
        </w:tc>
      </w:tr>
      <w:tr>
        <w:tblPrEx>
          <w:tblCellMar>
            <w:top w:w="15" w:type="dxa"/>
            <w:left w:w="70" w:type="dxa"/>
            <w:bottom w:w="15" w:type="dxa"/>
            <w:right w:w="70" w:type="dxa"/>
          </w:tblCellMar>
        </w:tblPrEx>
        <w:trPr>
          <w:trHeight w:val="267"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Tratamientos</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Peso (kg/ha)</w:t>
            </w:r>
          </w:p>
        </w:tc>
      </w:tr>
      <w:tr>
        <w:tblPrEx>
          <w:tblCellMar>
            <w:top w:w="15" w:type="dxa"/>
            <w:left w:w="70" w:type="dxa"/>
            <w:bottom w:w="15" w:type="dxa"/>
            <w:right w:w="70" w:type="dxa"/>
          </w:tblCellMar>
        </w:tblPrEx>
        <w:trPr>
          <w:trHeight w:val="267"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5749ª</w:t>
            </w:r>
          </w:p>
        </w:tc>
      </w:tr>
      <w:tr>
        <w:tblPrEx>
          <w:tblCellMar>
            <w:top w:w="15" w:type="dxa"/>
            <w:left w:w="70" w:type="dxa"/>
            <w:bottom w:w="15" w:type="dxa"/>
            <w:right w:w="70" w:type="dxa"/>
          </w:tblCellMar>
        </w:tblPrEx>
        <w:trPr>
          <w:trHeight w:val="267"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5682ª</w:t>
            </w:r>
          </w:p>
        </w:tc>
      </w:tr>
      <w:tr>
        <w:tblPrEx>
          <w:tblCellMar>
            <w:top w:w="15" w:type="dxa"/>
            <w:left w:w="70" w:type="dxa"/>
            <w:bottom w:w="15" w:type="dxa"/>
            <w:right w:w="70" w:type="dxa"/>
          </w:tblCellMar>
        </w:tblPrEx>
        <w:trPr>
          <w:trHeight w:val="267"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Testigo</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5385ª</w:t>
            </w:r>
          </w:p>
        </w:tc>
      </w:tr>
      <w:tr>
        <w:tblPrEx>
          <w:tblCellMar>
            <w:top w:w="15" w:type="dxa"/>
            <w:left w:w="70" w:type="dxa"/>
            <w:bottom w:w="15" w:type="dxa"/>
            <w:right w:w="70" w:type="dxa"/>
          </w:tblCellMar>
        </w:tblPrEx>
        <w:trPr>
          <w:trHeight w:val="267"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5290ª</w:t>
            </w:r>
          </w:p>
        </w:tc>
      </w:tr>
    </w:tbl>
    <w:p>
      <w:pPr>
        <w:spacing w:after="120" w:line="360" w:lineRule="auto"/>
        <w:jc w:val="center"/>
        <w:rPr>
          <w:rFonts w:ascii="Times New Roman" w:hAnsi="Times New Roman" w:cs="Times New Roman"/>
          <w:sz w:val="24"/>
          <w:szCs w:val="24"/>
        </w:rPr>
      </w:pP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Según los cálculos del ANVA para esta variable no hay diferencias significativas estadísticamente entre los tratamientos. Pero el tratamiento de</w:t>
      </w:r>
      <w:r>
        <w:rPr>
          <w:rFonts w:ascii="Times New Roman" w:hAnsi="Times New Roman" w:eastAsia="Calibri" w:cs="Times New Roman"/>
          <w:bCs/>
          <w:i/>
          <w:sz w:val="24"/>
          <w:szCs w:val="24"/>
        </w:rPr>
        <w:t xml:space="preserve"> Trichoderma</w:t>
      </w:r>
      <w:r>
        <w:rPr>
          <w:rFonts w:ascii="Times New Roman" w:hAnsi="Times New Roman" w:eastAsia="Calibri" w:cs="Times New Roman"/>
          <w:bCs/>
          <w:sz w:val="24"/>
          <w:szCs w:val="24"/>
        </w:rPr>
        <w:t xml:space="preserve"> llega a obtener mayor acumulación de materia seca en cada uno de los cortes realizados. </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Esto demuestra que este tratamiento con mejor rendimiento de materia seca logra obtener más cantidad de proteína en cada corte que se realizó, lo que nos indica la calidad del forraje que se obtiene. </w:t>
      </w:r>
    </w:p>
    <w:p>
      <w:pPr>
        <w:spacing w:after="120" w:line="360" w:lineRule="auto"/>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Figura 4.</w:t>
      </w:r>
      <w:r>
        <w:rPr>
          <w:rFonts w:ascii="Times New Roman" w:hAnsi="Times New Roman" w:eastAsia="Calibri" w:cs="Times New Roman"/>
          <w:bCs/>
          <w:sz w:val="24"/>
          <w:szCs w:val="24"/>
        </w:rPr>
        <w:t xml:space="preserve"> Rendimiento de materia seca acumulada en los 3 cortes.</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769110"/>
            <wp:effectExtent l="0" t="0" r="5080" b="254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160" w:line="259" w:lineRule="auto"/>
        <w:rPr>
          <w:rFonts w:ascii="Times New Roman" w:hAnsi="Times New Roman" w:eastAsia="Calibri" w:cs="Times New Roman"/>
          <w:b/>
          <w:sz w:val="24"/>
          <w:szCs w:val="24"/>
        </w:rPr>
      </w:pPr>
      <w:r>
        <w:rPr>
          <w:rFonts w:ascii="Times New Roman" w:hAnsi="Times New Roman" w:eastAsia="Calibri" w:cs="Times New Roman"/>
          <w:b/>
          <w:sz w:val="24"/>
          <w:szCs w:val="24"/>
        </w:rPr>
        <w:t>3.6. Relación hoja y tallo</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El análisis de varianza en el Cuadro 4 que se presenta es no significativo, esto se deduce que los bioinoculantes no influyeron en la producción total de la materia seca. Los tratamientos muestran su efecto estadísticamente a través del tiempo en cada uno de los cortes.</w:t>
      </w:r>
    </w:p>
    <w:p>
      <w:pPr>
        <w:spacing w:after="160" w:line="259"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Cuadro 4. </w:t>
      </w:r>
      <w:r>
        <w:rPr>
          <w:rFonts w:ascii="Times New Roman" w:hAnsi="Times New Roman" w:cs="Times New Roman"/>
          <w:color w:val="000000" w:themeColor="text1"/>
          <w:sz w:val="24"/>
          <w:szCs w:val="24"/>
          <w14:textFill>
            <w14:solidFill>
              <w14:schemeClr w14:val="tx1"/>
            </w14:solidFill>
          </w14:textFill>
        </w:rPr>
        <w:t>Relación h/t promedio de 3 cortes</w:t>
      </w:r>
    </w:p>
    <w:tbl>
      <w:tblPr>
        <w:tblStyle w:val="5"/>
        <w:tblW w:w="0" w:type="auto"/>
        <w:jc w:val="center"/>
        <w:tblLayout w:type="autofit"/>
        <w:tblCellMar>
          <w:top w:w="15" w:type="dxa"/>
          <w:left w:w="70" w:type="dxa"/>
          <w:bottom w:w="15" w:type="dxa"/>
          <w:right w:w="70" w:type="dxa"/>
        </w:tblCellMar>
      </w:tblPr>
      <w:tblGrid>
        <w:gridCol w:w="2087"/>
        <w:gridCol w:w="1486"/>
      </w:tblGrid>
      <w:tr>
        <w:tblPrEx>
          <w:tblCellMar>
            <w:top w:w="15" w:type="dxa"/>
            <w:left w:w="70" w:type="dxa"/>
            <w:bottom w:w="15" w:type="dxa"/>
            <w:right w:w="70" w:type="dxa"/>
          </w:tblCellMar>
        </w:tblPrEx>
        <w:trPr>
          <w:trHeight w:val="223"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Relación h/t promedio de 3 cortes</w:t>
            </w:r>
          </w:p>
        </w:tc>
      </w:tr>
      <w:tr>
        <w:tblPrEx>
          <w:tblCellMar>
            <w:top w:w="15" w:type="dxa"/>
            <w:left w:w="70" w:type="dxa"/>
            <w:bottom w:w="15" w:type="dxa"/>
            <w:right w:w="70" w:type="dxa"/>
          </w:tblCellMar>
        </w:tblPrEx>
        <w:trPr>
          <w:trHeight w:val="223"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Tratamientos</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b/>
                <w:bCs/>
                <w:color w:val="000000"/>
                <w:sz w:val="24"/>
                <w:szCs w:val="24"/>
                <w:lang w:val="es-AR" w:eastAsia="es-AR"/>
              </w:rPr>
            </w:pPr>
            <w:r>
              <w:rPr>
                <w:rFonts w:ascii="Times New Roman" w:hAnsi="Times New Roman" w:eastAsia="Times New Roman" w:cs="Times New Roman"/>
                <w:b/>
                <w:bCs/>
                <w:color w:val="000000"/>
                <w:sz w:val="24"/>
                <w:szCs w:val="24"/>
                <w:lang w:val="es-AR" w:eastAsia="es-AR"/>
              </w:rPr>
              <w:t>Peso en g</w:t>
            </w:r>
          </w:p>
        </w:tc>
      </w:tr>
      <w:tr>
        <w:tblPrEx>
          <w:tblCellMar>
            <w:top w:w="15" w:type="dxa"/>
            <w:left w:w="70" w:type="dxa"/>
            <w:bottom w:w="15" w:type="dxa"/>
            <w:right w:w="70" w:type="dxa"/>
          </w:tblCellMar>
        </w:tblPrEx>
        <w:trPr>
          <w:trHeight w:val="223"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0,8 a</w:t>
            </w:r>
          </w:p>
        </w:tc>
      </w:tr>
      <w:tr>
        <w:tblPrEx>
          <w:tblCellMar>
            <w:top w:w="15" w:type="dxa"/>
            <w:left w:w="70" w:type="dxa"/>
            <w:bottom w:w="15" w:type="dxa"/>
            <w:right w:w="70" w:type="dxa"/>
          </w:tblCellMar>
        </w:tblPrEx>
        <w:trPr>
          <w:trHeight w:val="223"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0,9 a</w:t>
            </w:r>
          </w:p>
        </w:tc>
      </w:tr>
      <w:tr>
        <w:tblPrEx>
          <w:tblCellMar>
            <w:top w:w="15" w:type="dxa"/>
            <w:left w:w="70" w:type="dxa"/>
            <w:bottom w:w="15" w:type="dxa"/>
            <w:right w:w="70" w:type="dxa"/>
          </w:tblCellMar>
        </w:tblPrEx>
        <w:trPr>
          <w:trHeight w:val="223"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B*T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0,9 a</w:t>
            </w:r>
          </w:p>
        </w:tc>
      </w:tr>
      <w:tr>
        <w:tblPrEx>
          <w:tblCellMar>
            <w:top w:w="15" w:type="dxa"/>
            <w:left w:w="70" w:type="dxa"/>
            <w:bottom w:w="15" w:type="dxa"/>
            <w:right w:w="70" w:type="dxa"/>
          </w:tblCellMar>
        </w:tblPrEx>
        <w:trPr>
          <w:trHeight w:val="223" w:hRule="atLeast"/>
          <w:jc w:val="center"/>
        </w:trPr>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Test</w:t>
            </w:r>
          </w:p>
        </w:tc>
        <w:tc>
          <w:tcPr>
            <w:tcW w:w="0" w:type="auto"/>
            <w:tcBorders>
              <w:top w:val="single" w:color="auto" w:sz="4" w:space="0"/>
              <w:left w:val="single" w:color="auto" w:sz="4" w:space="0"/>
              <w:bottom w:val="single" w:color="auto" w:sz="4" w:space="0"/>
              <w:right w:val="single" w:color="auto" w:sz="4" w:space="0"/>
            </w:tcBorders>
            <w:noWrap/>
            <w:vAlign w:val="bottom"/>
          </w:tcPr>
          <w:p>
            <w:pPr>
              <w:spacing w:after="0" w:line="240" w:lineRule="auto"/>
              <w:jc w:val="center"/>
              <w:rPr>
                <w:rFonts w:ascii="Times New Roman" w:hAnsi="Times New Roman" w:eastAsia="Times New Roman" w:cs="Times New Roman"/>
                <w:color w:val="000000"/>
                <w:sz w:val="24"/>
                <w:szCs w:val="24"/>
                <w:lang w:val="es-AR" w:eastAsia="es-AR"/>
              </w:rPr>
            </w:pPr>
            <w:r>
              <w:rPr>
                <w:rFonts w:ascii="Times New Roman" w:hAnsi="Times New Roman" w:eastAsia="Times New Roman" w:cs="Times New Roman"/>
                <w:color w:val="000000"/>
                <w:sz w:val="24"/>
                <w:szCs w:val="24"/>
                <w:lang w:val="es-AR" w:eastAsia="es-AR"/>
              </w:rPr>
              <w:t>0,8 a</w:t>
            </w:r>
          </w:p>
        </w:tc>
      </w:tr>
    </w:tbl>
    <w:p>
      <w:pPr>
        <w:spacing w:after="120" w:line="360" w:lineRule="auto"/>
        <w:jc w:val="center"/>
        <w:rPr>
          <w:rFonts w:ascii="Times New Roman" w:hAnsi="Times New Roman" w:cs="Times New Roman"/>
          <w:sz w:val="24"/>
          <w:szCs w:val="24"/>
        </w:rPr>
      </w:pP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En la Figura 5 se observa diferencias no significativas estadísticamente para la variable relación hoja/tallo donde todos los tratamientos muestran datos estadísticamente no significativos </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Pero la mejor entre todos los tratamientos y en los 3 cortes, llega a ser </w:t>
      </w:r>
      <w:r>
        <w:rPr>
          <w:rFonts w:ascii="Times New Roman" w:hAnsi="Times New Roman" w:eastAsia="Calibri" w:cs="Times New Roman"/>
          <w:bCs/>
          <w:i/>
          <w:sz w:val="24"/>
          <w:szCs w:val="24"/>
        </w:rPr>
        <w:t>Trichoderma</w:t>
      </w:r>
      <w:r>
        <w:rPr>
          <w:rFonts w:ascii="Times New Roman" w:hAnsi="Times New Roman" w:eastAsia="Calibri" w:cs="Times New Roman"/>
          <w:bCs/>
          <w:sz w:val="24"/>
          <w:szCs w:val="24"/>
        </w:rPr>
        <w:t xml:space="preserve"> seguido de la interacción de</w:t>
      </w:r>
      <w:r>
        <w:rPr>
          <w:rFonts w:ascii="Times New Roman" w:hAnsi="Times New Roman" w:eastAsia="Calibri" w:cs="Times New Roman"/>
          <w:bCs/>
          <w:i/>
          <w:sz w:val="24"/>
          <w:szCs w:val="24"/>
        </w:rPr>
        <w:t xml:space="preserve"> Bacillus</w:t>
      </w:r>
      <w:r>
        <w:rPr>
          <w:rFonts w:ascii="Times New Roman" w:hAnsi="Times New Roman" w:eastAsia="Calibri" w:cs="Times New Roman"/>
          <w:bCs/>
          <w:sz w:val="24"/>
          <w:szCs w:val="24"/>
        </w:rPr>
        <w:t xml:space="preserve"> y </w:t>
      </w:r>
      <w:r>
        <w:rPr>
          <w:rFonts w:ascii="Times New Roman" w:hAnsi="Times New Roman" w:eastAsia="Calibri" w:cs="Times New Roman"/>
          <w:bCs/>
          <w:i/>
          <w:sz w:val="24"/>
          <w:szCs w:val="24"/>
        </w:rPr>
        <w:t xml:space="preserve">Trichoderma </w:t>
      </w:r>
      <w:r>
        <w:rPr>
          <w:rFonts w:ascii="Times New Roman" w:hAnsi="Times New Roman" w:eastAsia="Calibri" w:cs="Times New Roman"/>
          <w:bCs/>
          <w:sz w:val="24"/>
          <w:szCs w:val="24"/>
        </w:rPr>
        <w:t>con respecto al testigo.</w:t>
      </w:r>
    </w:p>
    <w:p>
      <w:pPr>
        <w:spacing w:after="160" w:line="259" w:lineRule="auto"/>
        <w:jc w:val="both"/>
        <w:rPr>
          <w:rFonts w:ascii="Times New Roman" w:hAnsi="Times New Roman" w:eastAsia="Calibri"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Calibri" w:cs="Times New Roman"/>
          <w:b/>
          <w:bCs/>
          <w:color w:val="0D0D0D" w:themeColor="text1" w:themeTint="F2"/>
          <w:sz w:val="24"/>
          <w:szCs w:val="24"/>
          <w14:textFill>
            <w14:solidFill>
              <w14:schemeClr w14:val="tx1">
                <w14:lumMod w14:val="95000"/>
                <w14:lumOff w14:val="5000"/>
              </w14:schemeClr>
            </w14:solidFill>
          </w14:textFill>
        </w:rPr>
        <w:t>Figura 5.</w:t>
      </w:r>
      <w:r>
        <w:rPr>
          <w:rFonts w:ascii="Times New Roman" w:hAnsi="Times New Roman" w:eastAsia="Calibri" w:cs="Times New Roman"/>
          <w:bCs/>
          <w:color w:val="0D0D0D" w:themeColor="text1" w:themeTint="F2"/>
          <w:sz w:val="24"/>
          <w:szCs w:val="24"/>
          <w14:textFill>
            <w14:solidFill>
              <w14:schemeClr w14:val="tx1">
                <w14:lumMod w14:val="95000"/>
                <w14:lumOff w14:val="5000"/>
              </w14:schemeClr>
            </w14:solidFill>
          </w14:textFill>
        </w:rPr>
        <w:t xml:space="preserve"> Comparación de medias relación hoja/tallo.</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654175"/>
            <wp:effectExtent l="0" t="0" r="5080" b="31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160" w:line="259"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3.7. Promedio de número de ácaros </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Para la variable número de ácaros en la Figura 6 muestra la comparación de medias respecto al número de ácaros, el cual indica que dichas cifras no son diferentes estadísticamente, entre los tratamientos. </w:t>
      </w:r>
    </w:p>
    <w:p>
      <w:pPr>
        <w:spacing w:after="12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Esto indica que los bioinoculantes no afectan a la meso fauna del suelo, más al contrario favorecen a la acción de los microorganismos.</w:t>
      </w:r>
    </w:p>
    <w:p>
      <w:pPr>
        <w:spacing w:after="160" w:line="259" w:lineRule="auto"/>
        <w:rPr>
          <w:rFonts w:ascii="Times New Roman" w:hAnsi="Times New Roman" w:eastAsia="Calibri" w:cs="Times New Roman"/>
          <w:bCs/>
          <w:sz w:val="24"/>
          <w:szCs w:val="24"/>
        </w:rPr>
      </w:pPr>
      <w:r>
        <w:rPr>
          <w:rFonts w:ascii="Times New Roman" w:hAnsi="Times New Roman" w:eastAsia="Calibri" w:cs="Times New Roman"/>
          <w:b/>
          <w:sz w:val="24"/>
          <w:szCs w:val="24"/>
        </w:rPr>
        <w:t xml:space="preserve">   </w:t>
      </w:r>
    </w:p>
    <w:p>
      <w:pPr>
        <w:spacing w:after="160" w:line="259" w:lineRule="auto"/>
        <w:jc w:val="both"/>
        <w:rPr>
          <w:rFonts w:ascii="Times New Roman" w:hAnsi="Times New Roman" w:eastAsia="Calibri" w:cs="Times New Roman"/>
          <w:b/>
          <w:sz w:val="24"/>
          <w:szCs w:val="24"/>
        </w:rPr>
      </w:pPr>
      <w:r>
        <w:rPr>
          <w:rFonts w:ascii="Times New Roman" w:hAnsi="Times New Roman" w:eastAsia="Calibri" w:cs="Times New Roman"/>
          <w:b/>
          <w:bCs/>
          <w:sz w:val="24"/>
          <w:szCs w:val="24"/>
        </w:rPr>
        <w:t>Figura 6.</w:t>
      </w:r>
      <w:r>
        <w:rPr>
          <w:rFonts w:ascii="Times New Roman" w:hAnsi="Times New Roman" w:eastAsia="Calibri" w:cs="Times New Roman"/>
          <w:bCs/>
          <w:sz w:val="24"/>
          <w:szCs w:val="24"/>
        </w:rPr>
        <w:t xml:space="preserve"> Promedio de número de ácaros (2 lecturas).</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654175"/>
            <wp:effectExtent l="0" t="0" r="5080" b="3175"/>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160" w:line="259" w:lineRule="auto"/>
        <w:rPr>
          <w:rFonts w:ascii="Times New Roman" w:hAnsi="Times New Roman" w:eastAsia="Calibri" w:cs="Times New Roman"/>
          <w:b/>
          <w:sz w:val="24"/>
          <w:szCs w:val="24"/>
        </w:rPr>
      </w:pPr>
      <w:r>
        <w:rPr>
          <w:rFonts w:ascii="Times New Roman" w:hAnsi="Times New Roman" w:eastAsia="Calibri" w:cs="Times New Roman"/>
          <w:b/>
          <w:sz w:val="24"/>
          <w:szCs w:val="24"/>
        </w:rPr>
        <w:t>3.8. Promedio de número de colémbolos</w:t>
      </w:r>
    </w:p>
    <w:p>
      <w:pPr>
        <w:spacing w:after="120" w:line="360" w:lineRule="auto"/>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En la Figura 7 se ve con respecto al promedio de colémbolos para la variable de meso fauna diferencias significativas entre </w:t>
      </w:r>
      <w:r>
        <w:rPr>
          <w:rFonts w:ascii="Times New Roman" w:hAnsi="Times New Roman" w:eastAsia="Calibri" w:cs="Times New Roman"/>
          <w:bCs/>
          <w:i/>
          <w:sz w:val="24"/>
          <w:szCs w:val="24"/>
        </w:rPr>
        <w:t>Trichoderma</w:t>
      </w:r>
      <w:r>
        <w:rPr>
          <w:rFonts w:ascii="Times New Roman" w:hAnsi="Times New Roman" w:eastAsia="Calibri" w:cs="Times New Roman"/>
          <w:bCs/>
          <w:sz w:val="24"/>
          <w:szCs w:val="24"/>
        </w:rPr>
        <w:t xml:space="preserve"> y </w:t>
      </w:r>
      <w:r>
        <w:rPr>
          <w:rFonts w:ascii="Times New Roman" w:hAnsi="Times New Roman" w:eastAsia="Calibri" w:cs="Times New Roman"/>
          <w:bCs/>
          <w:i/>
          <w:sz w:val="24"/>
          <w:szCs w:val="24"/>
        </w:rPr>
        <w:t>Bacillus</w:t>
      </w:r>
      <w:r>
        <w:rPr>
          <w:rFonts w:ascii="Times New Roman" w:hAnsi="Times New Roman" w:eastAsia="Calibri" w:cs="Times New Roman"/>
          <w:bCs/>
          <w:sz w:val="24"/>
          <w:szCs w:val="24"/>
        </w:rPr>
        <w:t xml:space="preserve">, siendo los superiores con respecto al testigo e interacción entre </w:t>
      </w:r>
      <w:r>
        <w:rPr>
          <w:rFonts w:ascii="Times New Roman" w:hAnsi="Times New Roman" w:eastAsia="Calibri" w:cs="Times New Roman"/>
          <w:bCs/>
          <w:i/>
          <w:sz w:val="24"/>
          <w:szCs w:val="24"/>
        </w:rPr>
        <w:t>Bacillus</w:t>
      </w:r>
      <w:r>
        <w:rPr>
          <w:rFonts w:ascii="Times New Roman" w:hAnsi="Times New Roman" w:eastAsia="Calibri" w:cs="Times New Roman"/>
          <w:bCs/>
          <w:sz w:val="24"/>
          <w:szCs w:val="24"/>
        </w:rPr>
        <w:t xml:space="preserve"> y </w:t>
      </w:r>
      <w:r>
        <w:rPr>
          <w:rFonts w:ascii="Times New Roman" w:hAnsi="Times New Roman" w:eastAsia="Calibri" w:cs="Times New Roman"/>
          <w:bCs/>
          <w:i/>
          <w:sz w:val="24"/>
          <w:szCs w:val="24"/>
        </w:rPr>
        <w:t>Trichoderma,</w:t>
      </w:r>
      <w:r>
        <w:rPr>
          <w:rFonts w:ascii="Times New Roman" w:hAnsi="Times New Roman" w:eastAsia="Calibri" w:cs="Times New Roman"/>
          <w:bCs/>
          <w:sz w:val="24"/>
          <w:szCs w:val="24"/>
        </w:rPr>
        <w:t xml:space="preserve"> que son inferiores. </w:t>
      </w:r>
    </w:p>
    <w:p>
      <w:pPr>
        <w:spacing w:after="160" w:line="259" w:lineRule="auto"/>
        <w:jc w:val="both"/>
        <w:rPr>
          <w:rFonts w:ascii="Times New Roman" w:hAnsi="Times New Roman" w:eastAsia="Calibri" w:cs="Times New Roman"/>
          <w:b/>
          <w:sz w:val="24"/>
          <w:szCs w:val="24"/>
        </w:rPr>
      </w:pPr>
      <w:r>
        <w:rPr>
          <w:rFonts w:ascii="Times New Roman" w:hAnsi="Times New Roman" w:eastAsia="Calibri" w:cs="Times New Roman"/>
          <w:b/>
          <w:bCs/>
          <w:sz w:val="24"/>
          <w:szCs w:val="24"/>
        </w:rPr>
        <w:t>Figura 7.</w:t>
      </w:r>
      <w:r>
        <w:rPr>
          <w:rFonts w:ascii="Times New Roman" w:hAnsi="Times New Roman" w:eastAsia="Calibri" w:cs="Times New Roman"/>
          <w:bCs/>
          <w:sz w:val="24"/>
          <w:szCs w:val="24"/>
        </w:rPr>
        <w:t xml:space="preserve"> Promedio de número de colémbolos (2 lecturas).</w:t>
      </w:r>
    </w:p>
    <w:p>
      <w:pPr>
        <w:spacing w:after="120" w:line="360" w:lineRule="auto"/>
        <w:jc w:val="center"/>
        <w:rPr>
          <w:rFonts w:ascii="Times New Roman" w:hAnsi="Times New Roman" w:cs="Times New Roman"/>
          <w:sz w:val="24"/>
          <w:szCs w:val="24"/>
        </w:rPr>
      </w:pPr>
      <w:r>
        <w:rPr>
          <w:lang w:val="en-US"/>
        </w:rPr>
        <w:drawing>
          <wp:inline distT="0" distB="0" distL="0" distR="0">
            <wp:extent cx="2757170" cy="1654175"/>
            <wp:effectExtent l="0" t="0" r="5080" b="3175"/>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tabs>
          <w:tab w:val="left" w:pos="3090"/>
        </w:tabs>
        <w:spacing w:before="240" w:after="120" w:line="360" w:lineRule="auto"/>
        <w:jc w:val="center"/>
        <w:rPr>
          <w:rFonts w:ascii="Times New Roman" w:hAnsi="Times New Roman" w:eastAsia="Times New Roman" w:cs="Times New Roman"/>
          <w:b/>
          <w:color w:val="000000"/>
          <w:sz w:val="24"/>
          <w:szCs w:val="24"/>
          <w:lang w:val="es-ES" w:eastAsia="es-ES"/>
        </w:rPr>
      </w:pPr>
      <w:r>
        <w:rPr>
          <w:rFonts w:ascii="Times New Roman" w:hAnsi="Times New Roman" w:eastAsia="Times New Roman" w:cs="Times New Roman"/>
          <w:b/>
          <w:color w:val="000000"/>
          <w:sz w:val="24"/>
          <w:szCs w:val="24"/>
          <w:lang w:val="es-ES" w:eastAsia="es-ES"/>
        </w:rPr>
        <w:t>IV. CONCLUSIONES</w:t>
      </w:r>
    </w:p>
    <w:p>
      <w:pPr>
        <w:spacing w:after="120" w:line="360" w:lineRule="auto"/>
        <w:ind w:firstLine="709"/>
        <w:jc w:val="both"/>
        <w:rPr>
          <w:rFonts w:ascii="Times New Roman" w:hAnsi="Times New Roman" w:eastAsia="Calibri" w:cs="Times New Roman"/>
          <w:bCs/>
          <w:sz w:val="24"/>
          <w:szCs w:val="24"/>
          <w:lang w:val="es-ES"/>
        </w:rPr>
      </w:pPr>
      <w:r>
        <w:rPr>
          <w:rFonts w:ascii="Times New Roman" w:hAnsi="Times New Roman" w:eastAsia="Calibri" w:cs="Times New Roman"/>
          <w:bCs/>
          <w:sz w:val="24"/>
          <w:szCs w:val="24"/>
          <w:lang w:val="es-ES"/>
        </w:rPr>
        <w:t>De acuerdo con los objetivos planteados y resultados obtenidos en la investigación, se establece las siguientes conclusiones.</w:t>
      </w:r>
    </w:p>
    <w:p>
      <w:pPr>
        <w:spacing w:after="120" w:line="360" w:lineRule="auto"/>
        <w:ind w:firstLine="709"/>
        <w:jc w:val="both"/>
        <w:rPr>
          <w:rFonts w:ascii="Times New Roman" w:hAnsi="Times New Roman" w:eastAsia="Calibri" w:cs="Times New Roman"/>
          <w:bCs/>
          <w:sz w:val="24"/>
          <w:szCs w:val="24"/>
          <w:lang w:val="es-ES"/>
        </w:rPr>
      </w:pPr>
      <w:r>
        <w:rPr>
          <w:rFonts w:ascii="Times New Roman" w:hAnsi="Times New Roman" w:eastAsia="Calibri" w:cs="Times New Roman"/>
          <w:bCs/>
          <w:sz w:val="24"/>
          <w:szCs w:val="24"/>
          <w:lang w:val="es-ES"/>
        </w:rPr>
        <w:t>En el peso de materia verde, se mostró diferencias no significativas, pero a se pued</w:t>
      </w:r>
      <w:r>
        <w:rPr>
          <w:rFonts w:hint="default" w:ascii="Times New Roman" w:hAnsi="Times New Roman" w:eastAsia="Calibri" w:cs="Times New Roman"/>
          <w:bCs/>
          <w:sz w:val="24"/>
          <w:szCs w:val="24"/>
          <w:lang w:val="es-BO"/>
        </w:rPr>
        <w:t>o</w:t>
      </w:r>
      <w:r>
        <w:rPr>
          <w:rFonts w:ascii="Times New Roman" w:hAnsi="Times New Roman" w:eastAsia="Calibri" w:cs="Times New Roman"/>
          <w:bCs/>
          <w:sz w:val="24"/>
          <w:szCs w:val="24"/>
          <w:lang w:val="es-ES"/>
        </w:rPr>
        <w:t xml:space="preserve"> observar que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 xml:space="preserve"> y la interacción entre </w:t>
      </w:r>
      <w:r>
        <w:rPr>
          <w:rFonts w:ascii="Times New Roman" w:hAnsi="Times New Roman" w:eastAsia="Calibri" w:cs="Times New Roman"/>
          <w:bCs/>
          <w:i/>
          <w:sz w:val="24"/>
          <w:szCs w:val="24"/>
          <w:lang w:val="es-ES"/>
        </w:rPr>
        <w:t>Bacillus</w:t>
      </w:r>
      <w:r>
        <w:rPr>
          <w:rFonts w:ascii="Times New Roman" w:hAnsi="Times New Roman" w:eastAsia="Calibri" w:cs="Times New Roman"/>
          <w:bCs/>
          <w:sz w:val="24"/>
          <w:szCs w:val="24"/>
          <w:lang w:val="es-ES"/>
        </w:rPr>
        <w:t xml:space="preserve"> y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 xml:space="preserve"> pasan el promedio entre tratamientos, estos bioinoculantes aumentan en pequeña cantidad en la producción de biomasa, en cada corte, con respecto a los otros tratamientos. </w:t>
      </w:r>
    </w:p>
    <w:p>
      <w:pPr>
        <w:spacing w:after="120" w:line="360" w:lineRule="auto"/>
        <w:ind w:firstLine="709"/>
        <w:jc w:val="both"/>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pPr>
      <w:r>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t>Para la variable peso de materia seca, se mostró diferencias no significativas entre tratamientos, pero se observ</w:t>
      </w:r>
      <w:r>
        <w:rPr>
          <w:rFonts w:hint="default" w:ascii="Times New Roman" w:hAnsi="Times New Roman" w:eastAsia="Calibri" w:cs="Times New Roman"/>
          <w:bCs/>
          <w:color w:val="0D0D0D" w:themeColor="text1" w:themeTint="F2"/>
          <w:sz w:val="24"/>
          <w:szCs w:val="24"/>
          <w:lang w:val="es-BO"/>
          <w14:textFill>
            <w14:solidFill>
              <w14:schemeClr w14:val="tx1">
                <w14:lumMod w14:val="95000"/>
                <w14:lumOff w14:val="5000"/>
              </w14:schemeClr>
            </w14:solidFill>
          </w14:textFill>
        </w:rPr>
        <w:t>ó</w:t>
      </w:r>
      <w:r>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t xml:space="preserve"> que </w:t>
      </w:r>
      <w:r>
        <w:rPr>
          <w:rFonts w:ascii="Times New Roman" w:hAnsi="Times New Roman" w:eastAsia="Calibri" w:cs="Times New Roman"/>
          <w:bCs/>
          <w:i/>
          <w:color w:val="0D0D0D" w:themeColor="text1" w:themeTint="F2"/>
          <w:sz w:val="24"/>
          <w:szCs w:val="24"/>
          <w:lang w:val="es-ES"/>
          <w14:textFill>
            <w14:solidFill>
              <w14:schemeClr w14:val="tx1">
                <w14:lumMod w14:val="95000"/>
                <w14:lumOff w14:val="5000"/>
              </w14:schemeClr>
            </w14:solidFill>
          </w14:textFill>
        </w:rPr>
        <w:t>Trichoderma</w:t>
      </w:r>
      <w:r>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t xml:space="preserve"> y la interacción entre </w:t>
      </w:r>
      <w:r>
        <w:rPr>
          <w:rFonts w:ascii="Times New Roman" w:hAnsi="Times New Roman" w:eastAsia="Calibri" w:cs="Times New Roman"/>
          <w:bCs/>
          <w:i/>
          <w:color w:val="0D0D0D" w:themeColor="text1" w:themeTint="F2"/>
          <w:sz w:val="24"/>
          <w:szCs w:val="24"/>
          <w:lang w:val="es-ES"/>
          <w14:textFill>
            <w14:solidFill>
              <w14:schemeClr w14:val="tx1">
                <w14:lumMod w14:val="95000"/>
                <w14:lumOff w14:val="5000"/>
              </w14:schemeClr>
            </w14:solidFill>
          </w14:textFill>
        </w:rPr>
        <w:t>Bacillus</w:t>
      </w:r>
      <w:r>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t xml:space="preserve"> y </w:t>
      </w:r>
      <w:r>
        <w:rPr>
          <w:rFonts w:ascii="Times New Roman" w:hAnsi="Times New Roman" w:eastAsia="Calibri" w:cs="Times New Roman"/>
          <w:bCs/>
          <w:i/>
          <w:color w:val="0D0D0D" w:themeColor="text1" w:themeTint="F2"/>
          <w:sz w:val="24"/>
          <w:szCs w:val="24"/>
          <w:lang w:val="es-ES"/>
          <w14:textFill>
            <w14:solidFill>
              <w14:schemeClr w14:val="tx1">
                <w14:lumMod w14:val="95000"/>
                <w14:lumOff w14:val="5000"/>
              </w14:schemeClr>
            </w14:solidFill>
          </w14:textFill>
        </w:rPr>
        <w:t>Trichoderma</w:t>
      </w:r>
      <w:r>
        <w:rPr>
          <w:rFonts w:ascii="Times New Roman" w:hAnsi="Times New Roman" w:eastAsia="Calibri" w:cs="Times New Roman"/>
          <w:bCs/>
          <w:color w:val="0D0D0D" w:themeColor="text1" w:themeTint="F2"/>
          <w:sz w:val="24"/>
          <w:szCs w:val="24"/>
          <w:lang w:val="es-ES"/>
          <w14:textFill>
            <w14:solidFill>
              <w14:schemeClr w14:val="tx1">
                <w14:lumMod w14:val="95000"/>
                <w14:lumOff w14:val="5000"/>
              </w14:schemeClr>
            </w14:solidFill>
          </w14:textFill>
        </w:rPr>
        <w:t xml:space="preserve"> serían las más representativas ya que superan el promedio entre tratamientos. Lo cual se puede ver las tendencias de los tratamientos con respecto al testigo.</w:t>
      </w:r>
    </w:p>
    <w:p>
      <w:pPr>
        <w:spacing w:after="120" w:line="360" w:lineRule="auto"/>
        <w:ind w:firstLine="709"/>
        <w:jc w:val="both"/>
        <w:rPr>
          <w:rFonts w:ascii="Times New Roman" w:hAnsi="Times New Roman" w:eastAsia="Calibri" w:cs="Times New Roman"/>
          <w:bCs/>
          <w:sz w:val="24"/>
          <w:szCs w:val="24"/>
          <w:lang w:val="es-ES"/>
        </w:rPr>
      </w:pPr>
      <w:r>
        <w:rPr>
          <w:rFonts w:ascii="Times New Roman" w:hAnsi="Times New Roman" w:eastAsia="Calibri" w:cs="Times New Roman"/>
          <w:bCs/>
          <w:sz w:val="24"/>
          <w:szCs w:val="24"/>
          <w:lang w:val="es-ES"/>
        </w:rPr>
        <w:t xml:space="preserve">Para la variable altura de planta,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 xml:space="preserve"> muestra diferencias altamente significativas con respecto al testigo, siendo esta la que mejor rindió en esta variable.</w:t>
      </w:r>
    </w:p>
    <w:p>
      <w:pPr>
        <w:spacing w:after="120" w:line="360" w:lineRule="auto"/>
        <w:ind w:firstLine="709"/>
        <w:jc w:val="both"/>
        <w:rPr>
          <w:rFonts w:ascii="Times New Roman" w:hAnsi="Times New Roman" w:eastAsia="Calibri" w:cs="Times New Roman"/>
          <w:bCs/>
          <w:sz w:val="24"/>
          <w:szCs w:val="24"/>
          <w:lang w:val="es-ES"/>
        </w:rPr>
      </w:pPr>
      <w:r>
        <w:rPr>
          <w:rFonts w:ascii="Times New Roman" w:hAnsi="Times New Roman" w:eastAsia="Calibri" w:cs="Times New Roman"/>
          <w:bCs/>
          <w:sz w:val="24"/>
          <w:szCs w:val="24"/>
          <w:lang w:val="es-ES"/>
        </w:rPr>
        <w:t xml:space="preserve">Con respecto al peso de relación hoja/tallo, </w:t>
      </w:r>
      <w:r>
        <w:rPr>
          <w:rFonts w:ascii="Times New Roman" w:hAnsi="Times New Roman" w:eastAsia="Calibri" w:cs="Times New Roman"/>
          <w:bCs/>
          <w:i/>
          <w:iCs/>
          <w:sz w:val="24"/>
          <w:szCs w:val="24"/>
          <w:lang w:val="es-ES"/>
        </w:rPr>
        <w:t>Trichoderma</w:t>
      </w:r>
      <w:r>
        <w:rPr>
          <w:rFonts w:ascii="Times New Roman" w:hAnsi="Times New Roman" w:eastAsia="Calibri" w:cs="Times New Roman"/>
          <w:bCs/>
          <w:sz w:val="24"/>
          <w:szCs w:val="24"/>
          <w:lang w:val="es-ES"/>
        </w:rPr>
        <w:t xml:space="preserve">, seguido a la interacción de </w:t>
      </w:r>
      <w:r>
        <w:rPr>
          <w:rFonts w:ascii="Times New Roman" w:hAnsi="Times New Roman" w:eastAsia="Calibri" w:cs="Times New Roman"/>
          <w:bCs/>
          <w:i/>
          <w:sz w:val="24"/>
          <w:szCs w:val="24"/>
          <w:lang w:val="es-ES"/>
        </w:rPr>
        <w:t>Bacillus y</w:t>
      </w:r>
      <w:r>
        <w:rPr>
          <w:rFonts w:ascii="Times New Roman" w:hAnsi="Times New Roman" w:eastAsia="Calibri" w:cs="Times New Roman"/>
          <w:bCs/>
          <w:sz w:val="24"/>
          <w:szCs w:val="24"/>
          <w:lang w:val="es-ES"/>
        </w:rPr>
        <w:t xml:space="preserve">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 serían las mejores, a pesar de no mostrar diferencias significativas estadísticamente</w:t>
      </w:r>
      <w:r>
        <w:rPr>
          <w:rFonts w:hint="default" w:ascii="Times New Roman" w:hAnsi="Times New Roman" w:eastAsia="Calibri" w:cs="Times New Roman"/>
          <w:bCs/>
          <w:sz w:val="24"/>
          <w:szCs w:val="24"/>
          <w:lang w:val="es-BO"/>
        </w:rPr>
        <w:t>,</w:t>
      </w:r>
      <w:r>
        <w:rPr>
          <w:rFonts w:ascii="Times New Roman" w:hAnsi="Times New Roman" w:eastAsia="Calibri" w:cs="Times New Roman"/>
          <w:bCs/>
          <w:sz w:val="24"/>
          <w:szCs w:val="24"/>
          <w:lang w:val="es-ES"/>
        </w:rPr>
        <w:t xml:space="preserve"> presentó el dato más elevado en comparación de los tratamientos, en las tres evaluaciones. </w:t>
      </w:r>
    </w:p>
    <w:p>
      <w:pPr>
        <w:spacing w:after="120" w:line="360" w:lineRule="auto"/>
        <w:ind w:firstLine="709"/>
        <w:jc w:val="both"/>
        <w:rPr>
          <w:rFonts w:ascii="Times New Roman" w:hAnsi="Times New Roman" w:eastAsia="Calibri" w:cs="Times New Roman"/>
          <w:bCs/>
          <w:sz w:val="24"/>
          <w:szCs w:val="24"/>
          <w:lang w:val="es-ES"/>
        </w:rPr>
      </w:pPr>
      <w:r>
        <w:rPr>
          <w:rFonts w:ascii="Times New Roman" w:hAnsi="Times New Roman" w:eastAsia="Calibri" w:cs="Times New Roman"/>
          <w:bCs/>
          <w:sz w:val="24"/>
          <w:szCs w:val="24"/>
          <w:lang w:val="es-ES"/>
        </w:rPr>
        <w:t xml:space="preserve">Para la variable </w:t>
      </w:r>
      <w:r>
        <w:rPr>
          <w:rFonts w:ascii="Times New Roman" w:hAnsi="Times New Roman" w:eastAsia="Calibri" w:cs="Times New Roman"/>
          <w:sz w:val="24"/>
          <w:szCs w:val="24"/>
          <w:lang w:val="es-ES"/>
        </w:rPr>
        <w:t>días a la floración</w:t>
      </w:r>
      <w:r>
        <w:rPr>
          <w:rFonts w:ascii="Times New Roman" w:hAnsi="Times New Roman" w:eastAsia="Calibri" w:cs="Times New Roman"/>
          <w:bCs/>
          <w:sz w:val="24"/>
          <w:szCs w:val="24"/>
          <w:lang w:val="es-ES"/>
        </w:rPr>
        <w:t>, no se observó diferencias significativas en los tres cortes que se realizó; siendo que esta variable la planta misma lo expresa de acuerdo con su fisiología.</w:t>
      </w:r>
    </w:p>
    <w:p>
      <w:pPr>
        <w:tabs>
          <w:tab w:val="left" w:pos="3090"/>
        </w:tabs>
        <w:spacing w:before="120" w:after="120" w:line="360" w:lineRule="auto"/>
        <w:ind w:firstLine="709"/>
        <w:jc w:val="both"/>
        <w:rPr>
          <w:rFonts w:ascii="Times New Roman" w:hAnsi="Times New Roman" w:eastAsia="Times New Roman" w:cs="Times New Roman"/>
          <w:color w:val="000000"/>
          <w:sz w:val="24"/>
          <w:lang w:val="es-ES" w:eastAsia="es-ES"/>
        </w:rPr>
      </w:pPr>
      <w:r>
        <w:rPr>
          <w:rFonts w:ascii="Times New Roman" w:hAnsi="Times New Roman" w:eastAsia="Calibri" w:cs="Times New Roman"/>
          <w:bCs/>
          <w:sz w:val="24"/>
          <w:szCs w:val="24"/>
          <w:lang w:val="es-ES"/>
        </w:rPr>
        <w:t>Para la variable de número de ácaros, no se observaron diferencias significativas entre tratamientos.</w:t>
      </w:r>
      <w:r>
        <w:rPr>
          <w:rFonts w:ascii="Times New Roman" w:hAnsi="Times New Roman" w:eastAsia="Calibri" w:cs="Times New Roman"/>
          <w:b/>
          <w:bCs/>
          <w:sz w:val="24"/>
          <w:szCs w:val="24"/>
          <w:lang w:val="es-ES"/>
        </w:rPr>
        <w:t xml:space="preserve"> </w:t>
      </w:r>
      <w:r>
        <w:rPr>
          <w:rFonts w:ascii="Times New Roman" w:hAnsi="Times New Roman" w:eastAsia="Calibri" w:cs="Times New Roman"/>
          <w:bCs/>
          <w:sz w:val="24"/>
          <w:szCs w:val="24"/>
          <w:lang w:val="es-ES"/>
        </w:rPr>
        <w:t xml:space="preserve">Con respecto al número de colémbolos, se observó diferencias significativas entre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 xml:space="preserve"> y </w:t>
      </w:r>
      <w:r>
        <w:rPr>
          <w:rFonts w:ascii="Times New Roman" w:hAnsi="Times New Roman" w:eastAsia="Calibri" w:cs="Times New Roman"/>
          <w:bCs/>
          <w:i/>
          <w:sz w:val="24"/>
          <w:szCs w:val="24"/>
          <w:lang w:val="es-ES"/>
        </w:rPr>
        <w:t>Bacillus</w:t>
      </w:r>
      <w:r>
        <w:rPr>
          <w:rFonts w:ascii="Times New Roman" w:hAnsi="Times New Roman" w:eastAsia="Calibri" w:cs="Times New Roman"/>
          <w:bCs/>
          <w:sz w:val="24"/>
          <w:szCs w:val="24"/>
          <w:lang w:val="es-ES"/>
        </w:rPr>
        <w:t xml:space="preserve">, siendo superiores al testigo e interacción entre </w:t>
      </w:r>
      <w:r>
        <w:rPr>
          <w:rFonts w:ascii="Times New Roman" w:hAnsi="Times New Roman" w:eastAsia="Calibri" w:cs="Times New Roman"/>
          <w:bCs/>
          <w:i/>
          <w:sz w:val="24"/>
          <w:szCs w:val="24"/>
          <w:lang w:val="es-ES"/>
        </w:rPr>
        <w:t>Bacillus</w:t>
      </w:r>
      <w:r>
        <w:rPr>
          <w:rFonts w:ascii="Times New Roman" w:hAnsi="Times New Roman" w:eastAsia="Calibri" w:cs="Times New Roman"/>
          <w:bCs/>
          <w:sz w:val="24"/>
          <w:szCs w:val="24"/>
          <w:lang w:val="es-ES"/>
        </w:rPr>
        <w:t xml:space="preserve"> y </w:t>
      </w:r>
      <w:r>
        <w:rPr>
          <w:rFonts w:ascii="Times New Roman" w:hAnsi="Times New Roman" w:eastAsia="Calibri" w:cs="Times New Roman"/>
          <w:bCs/>
          <w:i/>
          <w:sz w:val="24"/>
          <w:szCs w:val="24"/>
          <w:lang w:val="es-ES"/>
        </w:rPr>
        <w:t>Trichoderma</w:t>
      </w:r>
      <w:r>
        <w:rPr>
          <w:rFonts w:ascii="Times New Roman" w:hAnsi="Times New Roman" w:eastAsia="Calibri" w:cs="Times New Roman"/>
          <w:bCs/>
          <w:sz w:val="24"/>
          <w:szCs w:val="24"/>
          <w:lang w:val="es-ES"/>
        </w:rPr>
        <w:t>.</w:t>
      </w:r>
    </w:p>
    <w:p>
      <w:pPr>
        <w:tabs>
          <w:tab w:val="left" w:pos="3090"/>
        </w:tabs>
        <w:spacing w:after="120" w:line="360" w:lineRule="auto"/>
        <w:ind w:right="89"/>
        <w:jc w:val="center"/>
        <w:rPr>
          <w:rFonts w:ascii="Times New Roman" w:hAnsi="Times New Roman" w:cs="Times New Roman"/>
          <w:b/>
          <w:sz w:val="24"/>
          <w:szCs w:val="24"/>
        </w:rPr>
      </w:pPr>
      <w:r>
        <w:rPr>
          <w:rFonts w:ascii="Times New Roman" w:hAnsi="Times New Roman" w:cs="Times New Roman"/>
          <w:b/>
          <w:sz w:val="24"/>
          <w:szCs w:val="24"/>
        </w:rPr>
        <w:t>V. REFERENCIAS BIBLIOGRÁFICAS</w:t>
      </w:r>
    </w:p>
    <w:p>
      <w:pPr>
        <w:autoSpaceDE w:val="0"/>
        <w:autoSpaceDN w:val="0"/>
        <w:adjustRightInd w:val="0"/>
        <w:spacing w:after="120" w:line="360" w:lineRule="auto"/>
        <w:ind w:left="425" w:hanging="425"/>
        <w:jc w:val="both"/>
        <w:rPr>
          <w:rFonts w:ascii="Times New Roman" w:hAnsi="Times New Roman" w:eastAsia="Calibri" w:cs="Times New Roman"/>
          <w:sz w:val="24"/>
          <w:szCs w:val="24"/>
        </w:rPr>
      </w:pPr>
      <w:r>
        <w:rPr>
          <w:rFonts w:ascii="Times New Roman" w:hAnsi="Times New Roman" w:eastAsia="Calibri" w:cs="Times New Roman"/>
          <w:sz w:val="24"/>
          <w:szCs w:val="24"/>
          <w:lang w:val="es-ES"/>
        </w:rPr>
        <w:t xml:space="preserve">Liu, D., Liu, G., Yang, Z. 2015. </w:t>
      </w:r>
      <w:r>
        <w:rPr>
          <w:rFonts w:ascii="Times New Roman" w:hAnsi="Times New Roman" w:eastAsia="Calibri" w:cs="Times New Roman"/>
          <w:i/>
          <w:sz w:val="24"/>
          <w:szCs w:val="24"/>
          <w:lang w:val="en-US"/>
        </w:rPr>
        <w:t xml:space="preserve">The effect of sowing and harvesting factors on the yield of hay and the proportion of stem leaves of Medicago sativa. </w:t>
      </w:r>
      <w:r>
        <w:rPr>
          <w:rFonts w:ascii="Times New Roman" w:hAnsi="Times New Roman" w:eastAsia="Calibri" w:cs="Times New Roman"/>
          <w:i/>
          <w:sz w:val="24"/>
          <w:szCs w:val="24"/>
        </w:rPr>
        <w:t>Acta Prataculturae Sinica.</w:t>
      </w:r>
      <w:r>
        <w:rPr>
          <w:rFonts w:ascii="Times New Roman" w:hAnsi="Times New Roman" w:eastAsia="Calibri" w:cs="Times New Roman"/>
          <w:sz w:val="24"/>
          <w:szCs w:val="24"/>
        </w:rPr>
        <w:t xml:space="preserve"> 24(1): 48 – 57.</w:t>
      </w:r>
    </w:p>
    <w:p>
      <w:pPr>
        <w:autoSpaceDE w:val="0"/>
        <w:autoSpaceDN w:val="0"/>
        <w:adjustRightInd w:val="0"/>
        <w:spacing w:after="120" w:line="360" w:lineRule="auto"/>
        <w:ind w:left="425" w:hanging="425"/>
        <w:jc w:val="both"/>
        <w:rPr>
          <w:rFonts w:ascii="Times New Roman" w:hAnsi="Times New Roman" w:eastAsia="Calibri" w:cs="Times New Roman"/>
          <w:sz w:val="24"/>
          <w:szCs w:val="24"/>
          <w:lang w:val="en-US"/>
        </w:rPr>
      </w:pPr>
      <w:r>
        <w:rPr>
          <w:rFonts w:ascii="Times New Roman" w:hAnsi="Times New Roman" w:eastAsia="Calibri" w:cs="Times New Roman"/>
          <w:sz w:val="24"/>
          <w:szCs w:val="24"/>
        </w:rPr>
        <w:t xml:space="preserve">Marijana, T., Svetislav, P., Sonja, G., Tihomir, C., Snjezana, B. 2011. </w:t>
      </w:r>
      <w:r>
        <w:rPr>
          <w:rFonts w:ascii="Times New Roman" w:hAnsi="Times New Roman" w:eastAsia="Calibri" w:cs="Times New Roman"/>
          <w:i/>
          <w:sz w:val="24"/>
          <w:szCs w:val="24"/>
          <w:lang w:val="en-US"/>
        </w:rPr>
        <w:t>Implementation of Molecular Markers Diversity in Parental Selection of Alfalfa (Medicago sativa L.)</w:t>
      </w:r>
      <w:r>
        <w:rPr>
          <w:rFonts w:ascii="Times New Roman" w:hAnsi="Times New Roman" w:eastAsia="Calibri" w:cs="Times New Roman"/>
          <w:sz w:val="24"/>
          <w:szCs w:val="24"/>
          <w:lang w:val="en-US"/>
        </w:rPr>
        <w:t xml:space="preserve"> Germplasm, Biotechnology &amp; Biotechnological Equipment, 25(2): 2310-2314.</w:t>
      </w:r>
    </w:p>
    <w:p>
      <w:pPr>
        <w:spacing w:after="120" w:line="360" w:lineRule="auto"/>
        <w:ind w:left="425" w:hanging="425"/>
        <w:jc w:val="both"/>
        <w:rPr>
          <w:rFonts w:ascii="Times New Roman" w:hAnsi="Times New Roman" w:eastAsia="Calibri" w:cs="Times New Roman"/>
          <w:sz w:val="24"/>
          <w:szCs w:val="24"/>
        </w:rPr>
      </w:pPr>
      <w:r>
        <w:rPr>
          <w:rFonts w:ascii="Times New Roman" w:hAnsi="Times New Roman" w:eastAsia="Calibri" w:cs="Times New Roman"/>
          <w:sz w:val="24"/>
          <w:szCs w:val="24"/>
          <w:lang w:val="en-US"/>
        </w:rPr>
        <w:t xml:space="preserve">Rogers, A., Lawson, S., Chandra, K. 2014. </w:t>
      </w:r>
      <w:r>
        <w:rPr>
          <w:rFonts w:ascii="Times New Roman" w:hAnsi="Times New Roman" w:eastAsia="Calibri" w:cs="Times New Roman"/>
          <w:i/>
          <w:sz w:val="24"/>
          <w:szCs w:val="24"/>
          <w:lang w:val="en-US"/>
        </w:rPr>
        <w:t>The limited application of irrigation water does not affect the nutritional characteristics of the Anim Pinchar alfalfa.</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Sci. 54(10): 1635 – 1640.</w:t>
      </w:r>
    </w:p>
    <w:p>
      <w:pPr>
        <w:spacing w:after="120" w:line="360" w:lineRule="auto"/>
        <w:ind w:left="425" w:hanging="425"/>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Calvet, C; Barea, J; Pera, J. (1993). </w:t>
      </w:r>
      <w:r>
        <w:rPr>
          <w:rFonts w:ascii="Times New Roman" w:hAnsi="Times New Roman" w:eastAsia="Calibri" w:cs="Times New Roman"/>
          <w:i/>
          <w:sz w:val="24"/>
          <w:szCs w:val="24"/>
          <w:lang w:val="en-US"/>
        </w:rPr>
        <w:t>Growth Response of Marigold</w:t>
      </w:r>
      <w:r>
        <w:rPr>
          <w:rFonts w:ascii="Times New Roman" w:hAnsi="Times New Roman" w:eastAsia="Calibri" w:cs="Times New Roman"/>
          <w:sz w:val="24"/>
          <w:szCs w:val="24"/>
          <w:lang w:val="en-US"/>
        </w:rPr>
        <w:t xml:space="preserve"> (</w:t>
      </w:r>
      <w:r>
        <w:rPr>
          <w:rFonts w:ascii="Times New Roman" w:hAnsi="Times New Roman" w:eastAsia="Calibri" w:cs="Times New Roman"/>
          <w:i/>
          <w:iCs/>
          <w:sz w:val="24"/>
          <w:szCs w:val="24"/>
          <w:lang w:val="en-US"/>
        </w:rPr>
        <w:t xml:space="preserve">Tagetes erecta </w:t>
      </w:r>
      <w:r>
        <w:rPr>
          <w:rFonts w:ascii="Times New Roman" w:hAnsi="Times New Roman" w:eastAsia="Calibri" w:cs="Times New Roman"/>
          <w:sz w:val="24"/>
          <w:szCs w:val="24"/>
          <w:lang w:val="en-US"/>
        </w:rPr>
        <w:t xml:space="preserve">L.) </w:t>
      </w:r>
      <w:r>
        <w:rPr>
          <w:rFonts w:ascii="Times New Roman" w:hAnsi="Times New Roman" w:eastAsia="Calibri" w:cs="Times New Roman"/>
          <w:i/>
          <w:sz w:val="24"/>
          <w:szCs w:val="24"/>
          <w:lang w:val="en-US"/>
        </w:rPr>
        <w:t xml:space="preserve">to Inoculation with </w:t>
      </w:r>
      <w:r>
        <w:rPr>
          <w:rFonts w:ascii="Times New Roman" w:hAnsi="Times New Roman" w:eastAsia="Calibri" w:cs="Times New Roman"/>
          <w:i/>
          <w:iCs/>
          <w:sz w:val="24"/>
          <w:szCs w:val="24"/>
          <w:lang w:val="en-US"/>
        </w:rPr>
        <w:t>Glomus mosseae</w:t>
      </w:r>
      <w:r>
        <w:rPr>
          <w:rFonts w:ascii="Times New Roman" w:hAnsi="Times New Roman" w:eastAsia="Calibri" w:cs="Times New Roman"/>
          <w:i/>
          <w:sz w:val="24"/>
          <w:szCs w:val="24"/>
          <w:lang w:val="en-US"/>
        </w:rPr>
        <w:t xml:space="preserve">, </w:t>
      </w:r>
      <w:r>
        <w:rPr>
          <w:rFonts w:ascii="Times New Roman" w:hAnsi="Times New Roman" w:eastAsia="Calibri" w:cs="Times New Roman"/>
          <w:i/>
          <w:iCs/>
          <w:sz w:val="24"/>
          <w:szCs w:val="24"/>
          <w:lang w:val="en-US"/>
        </w:rPr>
        <w:t xml:space="preserve">Trichoderma aureoviride </w:t>
      </w:r>
      <w:r>
        <w:rPr>
          <w:rFonts w:ascii="Times New Roman" w:hAnsi="Times New Roman" w:eastAsia="Calibri" w:cs="Times New Roman"/>
          <w:i/>
          <w:sz w:val="24"/>
          <w:szCs w:val="24"/>
          <w:lang w:val="en-US"/>
        </w:rPr>
        <w:t xml:space="preserve">and </w:t>
      </w:r>
      <w:r>
        <w:rPr>
          <w:rFonts w:ascii="Times New Roman" w:hAnsi="Times New Roman" w:eastAsia="Calibri" w:cs="Times New Roman"/>
          <w:i/>
          <w:iCs/>
          <w:sz w:val="24"/>
          <w:szCs w:val="24"/>
          <w:lang w:val="en-US"/>
        </w:rPr>
        <w:t xml:space="preserve">Pythium ultimum </w:t>
      </w:r>
      <w:r>
        <w:rPr>
          <w:rFonts w:ascii="Times New Roman" w:hAnsi="Times New Roman" w:eastAsia="Calibri" w:cs="Times New Roman"/>
          <w:i/>
          <w:sz w:val="24"/>
          <w:szCs w:val="24"/>
          <w:lang w:val="en-US"/>
        </w:rPr>
        <w:t>in a Peat-Perlite Mixture</w:t>
      </w:r>
      <w:r>
        <w:rPr>
          <w:rFonts w:ascii="Times New Roman" w:hAnsi="Times New Roman" w:eastAsia="Calibri" w:cs="Times New Roman"/>
          <w:sz w:val="24"/>
          <w:szCs w:val="24"/>
          <w:lang w:val="en-US"/>
        </w:rPr>
        <w:t>. Plant Soil. 148:1-6.</w:t>
      </w:r>
    </w:p>
    <w:p>
      <w:pPr>
        <w:autoSpaceDE w:val="0"/>
        <w:autoSpaceDN w:val="0"/>
        <w:adjustRightInd w:val="0"/>
        <w:spacing w:after="120" w:line="360" w:lineRule="auto"/>
        <w:ind w:left="425" w:hanging="425"/>
        <w:jc w:val="both"/>
        <w:rPr>
          <w:rFonts w:ascii="Times New Roman" w:hAnsi="Times New Roman" w:eastAsia="Calibri" w:cs="Times New Roman"/>
          <w:sz w:val="24"/>
          <w:szCs w:val="24"/>
          <w:lang w:val="es-ES"/>
        </w:rPr>
      </w:pPr>
      <w:r>
        <w:rPr>
          <w:rFonts w:ascii="Times New Roman" w:hAnsi="Times New Roman" w:eastAsia="Calibri" w:cs="Times New Roman"/>
          <w:sz w:val="24"/>
          <w:szCs w:val="24"/>
          <w:lang w:val="en-US"/>
        </w:rPr>
        <w:t xml:space="preserve">Godeas, A; Fracchia, S; Mujica, M; Ocampo, J. (1999). </w:t>
      </w:r>
      <w:r>
        <w:rPr>
          <w:rFonts w:ascii="Times New Roman" w:hAnsi="Times New Roman" w:eastAsia="Calibri" w:cs="Times New Roman"/>
          <w:i/>
          <w:sz w:val="24"/>
          <w:szCs w:val="24"/>
          <w:lang w:val="en-US"/>
        </w:rPr>
        <w:t xml:space="preserve">Influence of Soil Impoverishment on the Interaction Between </w:t>
      </w:r>
      <w:r>
        <w:rPr>
          <w:rFonts w:ascii="Times New Roman" w:hAnsi="Times New Roman" w:eastAsia="Calibri" w:cs="Times New Roman"/>
          <w:i/>
          <w:iCs/>
          <w:sz w:val="24"/>
          <w:szCs w:val="24"/>
          <w:lang w:val="en-US"/>
        </w:rPr>
        <w:t xml:space="preserve">Glomus mosseae </w:t>
      </w:r>
      <w:r>
        <w:rPr>
          <w:rFonts w:ascii="Times New Roman" w:hAnsi="Times New Roman" w:eastAsia="Calibri" w:cs="Times New Roman"/>
          <w:i/>
          <w:sz w:val="24"/>
          <w:szCs w:val="24"/>
          <w:lang w:val="en-US"/>
        </w:rPr>
        <w:t>and Saprobe Fungi</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s-ES"/>
        </w:rPr>
        <w:t>Mycorrhiza. 9:185-189.</w:t>
      </w:r>
    </w:p>
    <w:p>
      <w:pPr>
        <w:spacing w:after="120" w:line="360" w:lineRule="auto"/>
        <w:ind w:left="425" w:hanging="425"/>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s-ES"/>
        </w:rPr>
        <w:t xml:space="preserve">Srinath, J; Bagyaraj, D; Satyanarayana, B. (2003). </w:t>
      </w:r>
      <w:r>
        <w:rPr>
          <w:rFonts w:ascii="Times New Roman" w:hAnsi="Times New Roman" w:eastAsia="Calibri" w:cs="Times New Roman"/>
          <w:i/>
          <w:sz w:val="24"/>
          <w:szCs w:val="24"/>
          <w:lang w:val="en-US"/>
        </w:rPr>
        <w:t xml:space="preserve">Enhanced Growth and Nutrition of Micropropagated </w:t>
      </w:r>
      <w:r>
        <w:rPr>
          <w:rFonts w:ascii="Times New Roman" w:hAnsi="Times New Roman" w:eastAsia="Calibri" w:cs="Times New Roman"/>
          <w:i/>
          <w:iCs/>
          <w:sz w:val="24"/>
          <w:szCs w:val="24"/>
          <w:lang w:val="en-US"/>
        </w:rPr>
        <w:t xml:space="preserve">Ficus benjamina </w:t>
      </w:r>
      <w:r>
        <w:rPr>
          <w:rFonts w:ascii="Times New Roman" w:hAnsi="Times New Roman" w:eastAsia="Calibri" w:cs="Times New Roman"/>
          <w:i/>
          <w:sz w:val="24"/>
          <w:szCs w:val="24"/>
          <w:lang w:val="en-US"/>
        </w:rPr>
        <w:t xml:space="preserve">to </w:t>
      </w:r>
      <w:r>
        <w:rPr>
          <w:rFonts w:ascii="Times New Roman" w:hAnsi="Times New Roman" w:eastAsia="Calibri" w:cs="Times New Roman"/>
          <w:i/>
          <w:iCs/>
          <w:sz w:val="24"/>
          <w:szCs w:val="24"/>
          <w:lang w:val="en-US"/>
        </w:rPr>
        <w:t xml:space="preserve">Glomus mosseae </w:t>
      </w:r>
      <w:r>
        <w:rPr>
          <w:rFonts w:ascii="Times New Roman" w:hAnsi="Times New Roman" w:eastAsia="Calibri" w:cs="Times New Roman"/>
          <w:i/>
          <w:sz w:val="24"/>
          <w:szCs w:val="24"/>
          <w:lang w:val="en-US"/>
        </w:rPr>
        <w:t>Co-inoculated with</w:t>
      </w:r>
      <w:r>
        <w:rPr>
          <w:rFonts w:ascii="Times New Roman" w:hAnsi="Times New Roman" w:eastAsia="Calibri" w:cs="Times New Roman"/>
          <w:i/>
          <w:iCs/>
          <w:sz w:val="24"/>
          <w:szCs w:val="24"/>
          <w:lang w:val="en-US"/>
        </w:rPr>
        <w:t xml:space="preserve"> Trichoderma harzianum </w:t>
      </w:r>
      <w:r>
        <w:rPr>
          <w:rFonts w:ascii="Times New Roman" w:hAnsi="Times New Roman" w:eastAsia="Calibri" w:cs="Times New Roman"/>
          <w:i/>
          <w:sz w:val="24"/>
          <w:szCs w:val="24"/>
          <w:lang w:val="en-US"/>
        </w:rPr>
        <w:t xml:space="preserve">and </w:t>
      </w:r>
      <w:r>
        <w:rPr>
          <w:rFonts w:ascii="Times New Roman" w:hAnsi="Times New Roman" w:eastAsia="Calibri" w:cs="Times New Roman"/>
          <w:i/>
          <w:iCs/>
          <w:sz w:val="24"/>
          <w:szCs w:val="24"/>
          <w:lang w:val="en-US"/>
        </w:rPr>
        <w:t>Bacillus coagulans</w:t>
      </w:r>
      <w:r>
        <w:rPr>
          <w:rFonts w:ascii="Times New Roman" w:hAnsi="Times New Roman" w:eastAsia="Calibri" w:cs="Times New Roman"/>
          <w:sz w:val="24"/>
          <w:szCs w:val="24"/>
          <w:lang w:val="en-US"/>
        </w:rPr>
        <w:t>. World J Microbiol Biotechnol. 19:69-72.</w:t>
      </w:r>
    </w:p>
    <w:p>
      <w:pPr>
        <w:spacing w:after="120" w:line="360" w:lineRule="auto"/>
        <w:ind w:left="425" w:hanging="425"/>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Ryu, C.M; Farag, M A; HU, C H; Reddy, M S; Kloepper, J W; Pare, P W. (2004). </w:t>
      </w:r>
      <w:r>
        <w:rPr>
          <w:rFonts w:ascii="Times New Roman" w:hAnsi="Times New Roman" w:eastAsia="Calibri" w:cs="Times New Roman"/>
          <w:i/>
          <w:sz w:val="24"/>
          <w:szCs w:val="24"/>
          <w:lang w:val="en-US"/>
        </w:rPr>
        <w:t>Bacterial Volatiles Induce Systemic Resistance in Arabidopsis</w:t>
      </w:r>
      <w:r>
        <w:rPr>
          <w:rFonts w:ascii="Times New Roman" w:hAnsi="Times New Roman" w:eastAsia="Calibri" w:cs="Times New Roman"/>
          <w:sz w:val="24"/>
          <w:szCs w:val="24"/>
          <w:lang w:val="en-US"/>
        </w:rPr>
        <w:t>. Plant Physiology, v.134, 1017–1026 p.</w:t>
      </w:r>
    </w:p>
    <w:p>
      <w:pPr>
        <w:spacing w:after="120" w:line="360" w:lineRule="auto"/>
        <w:ind w:left="425" w:hanging="425"/>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Ongena, M; Jourdan, E; Adam, A; Paquot, M; Brans, A; Joris, B; Arpigny, J L; Thonart, P. (2007). </w:t>
      </w:r>
      <w:r>
        <w:rPr>
          <w:rFonts w:ascii="Times New Roman" w:hAnsi="Times New Roman" w:eastAsia="Calibri" w:cs="Times New Roman"/>
          <w:i/>
          <w:sz w:val="24"/>
          <w:szCs w:val="24"/>
          <w:lang w:val="en-US"/>
        </w:rPr>
        <w:t>Surfactin and fengycin lipopeptides of Bacillus subtilis as elicitors of induced systemic resistance in plants</w:t>
      </w:r>
      <w:r>
        <w:rPr>
          <w:rFonts w:ascii="Times New Roman" w:hAnsi="Times New Roman" w:eastAsia="Calibri" w:cs="Times New Roman"/>
          <w:sz w:val="24"/>
          <w:szCs w:val="24"/>
          <w:lang w:val="en-US"/>
        </w:rPr>
        <w:t>. Environmental Microbiology, v.9, 1084-1090 p.</w:t>
      </w:r>
    </w:p>
    <w:p>
      <w:pPr>
        <w:spacing w:after="120" w:line="360" w:lineRule="auto"/>
        <w:ind w:left="425" w:hanging="425"/>
        <w:jc w:val="both"/>
        <w:rPr>
          <w:rFonts w:ascii="Times New Roman" w:hAnsi="Times New Roman" w:eastAsia="Calibri" w:cs="Times New Roman"/>
          <w:sz w:val="24"/>
          <w:szCs w:val="24"/>
          <w:lang w:val="es-ES"/>
        </w:rPr>
      </w:pPr>
      <w:r>
        <w:rPr>
          <w:rFonts w:ascii="Times New Roman" w:hAnsi="Times New Roman" w:eastAsia="Calibri" w:cs="Times New Roman"/>
          <w:sz w:val="24"/>
          <w:szCs w:val="24"/>
          <w:lang w:val="en-US"/>
        </w:rPr>
        <w:t xml:space="preserve">Hammami, I; Rhouma, A; Jaouadi, B; Rebai, A; Nesme, X. (2009). </w:t>
      </w:r>
      <w:r>
        <w:rPr>
          <w:rFonts w:ascii="Times New Roman" w:hAnsi="Times New Roman" w:eastAsia="Calibri" w:cs="Times New Roman"/>
          <w:i/>
          <w:sz w:val="24"/>
          <w:szCs w:val="24"/>
          <w:lang w:val="en-US"/>
        </w:rPr>
        <w:t>Optimization and biochemical characterization of a bacteriocin from a newly isolated Bacillus subtilis strain 14B for biocontrol of Agrobacterium spp. strains</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s-ES"/>
        </w:rPr>
        <w:t>Letters in Applied Microbiology, v.48, 253–260 p.</w:t>
      </w:r>
    </w:p>
    <w:p>
      <w:pPr>
        <w:spacing w:after="120" w:line="360" w:lineRule="auto"/>
        <w:ind w:left="425" w:hanging="425"/>
        <w:jc w:val="both"/>
      </w:pPr>
      <w:r>
        <w:rPr>
          <w:rFonts w:ascii="Times New Roman" w:hAnsi="Times New Roman" w:cs="Times New Roman"/>
          <w:bCs/>
          <w:color w:val="000000"/>
          <w:sz w:val="24"/>
          <w:szCs w:val="24"/>
        </w:rPr>
        <w:t>CIF (Centro de Investigación en Forrajes “La Violeta”). 2010. Cereales menores Avena, Cebada y Triticale: Características agronómicas y recomendaciones para su manejo y aprovechamiento. Boletín de capacitación en Producción de Forrajes. Cochabamba, Bolivia.</w:t>
      </w:r>
    </w:p>
    <w:p>
      <w:pPr>
        <w:autoSpaceDE w:val="0"/>
        <w:autoSpaceDN w:val="0"/>
        <w:adjustRightInd w:val="0"/>
        <w:spacing w:after="120" w:line="360" w:lineRule="auto"/>
        <w:ind w:left="425" w:hanging="425"/>
        <w:jc w:val="both"/>
        <w:rPr>
          <w:rFonts w:ascii="Times New Roman" w:hAnsi="Times New Roman" w:eastAsia="Calibri" w:cs="Times New Roman"/>
          <w:color w:val="FF0000"/>
          <w:sz w:val="24"/>
          <w:szCs w:val="24"/>
          <w:lang w:val="es-ES"/>
        </w:rPr>
      </w:pPr>
    </w:p>
    <w:p>
      <w:pPr>
        <w:autoSpaceDE w:val="0"/>
        <w:autoSpaceDN w:val="0"/>
        <w:adjustRightInd w:val="0"/>
        <w:spacing w:after="120" w:line="360" w:lineRule="auto"/>
        <w:ind w:left="426" w:hanging="426"/>
        <w:jc w:val="both"/>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p>
    <w:sectPr>
      <w:type w:val="continuous"/>
      <w:pgSz w:w="12240" w:h="15840"/>
      <w:pgMar w:top="1418" w:right="1418" w:bottom="1418" w:left="1418" w:header="720" w:footer="720" w:gutter="0"/>
      <w:cols w:space="720" w:num="2"/>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254483"/>
      <w:docPartObj>
        <w:docPartGallery w:val="AutoText"/>
      </w:docPartObj>
    </w:sdtPr>
    <w:sdtContent>
      <w:p>
        <w:pPr>
          <w:pStyle w:val="8"/>
          <w:jc w:val="center"/>
        </w:pPr>
        <w:r>
          <w:fldChar w:fldCharType="begin"/>
        </w:r>
        <w:r>
          <w:instrText xml:space="preserve">PAGE   \* MERGEFORMAT</w:instrText>
        </w:r>
        <w:r>
          <w:fldChar w:fldCharType="separate"/>
        </w:r>
        <w:r>
          <w:t>10</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115"/>
        <w:tab w:val="clear" w:pos="4419"/>
        <w:tab w:val="clear" w:pos="8838"/>
      </w:tabs>
      <w:rPr>
        <w:rFonts w:ascii="Times New Roman" w:hAnsi="Times New Roman" w:cs="Times New Roman"/>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53D82"/>
    <w:multiLevelType w:val="multilevel"/>
    <w:tmpl w:val="06353D82"/>
    <w:lvl w:ilvl="0" w:tentative="0">
      <w:start w:val="1"/>
      <w:numFmt w:val="bullet"/>
      <w:lvlText w:val=""/>
      <w:lvlJc w:val="left"/>
      <w:pPr>
        <w:ind w:left="1665" w:hanging="360"/>
      </w:pPr>
      <w:rPr>
        <w:rFonts w:hint="default" w:ascii="Symbol" w:hAnsi="Symbol"/>
      </w:rPr>
    </w:lvl>
    <w:lvl w:ilvl="1" w:tentative="0">
      <w:start w:val="1"/>
      <w:numFmt w:val="bullet"/>
      <w:lvlText w:val="o"/>
      <w:lvlJc w:val="left"/>
      <w:pPr>
        <w:ind w:left="2385" w:hanging="360"/>
      </w:pPr>
      <w:rPr>
        <w:rFonts w:hint="default" w:ascii="Courier New" w:hAnsi="Courier New" w:cs="Courier New"/>
      </w:rPr>
    </w:lvl>
    <w:lvl w:ilvl="2" w:tentative="0">
      <w:start w:val="1"/>
      <w:numFmt w:val="bullet"/>
      <w:lvlText w:val=""/>
      <w:lvlJc w:val="left"/>
      <w:pPr>
        <w:ind w:left="3105" w:hanging="360"/>
      </w:pPr>
      <w:rPr>
        <w:rFonts w:hint="default" w:ascii="Wingdings" w:hAnsi="Wingdings"/>
      </w:rPr>
    </w:lvl>
    <w:lvl w:ilvl="3" w:tentative="0">
      <w:start w:val="1"/>
      <w:numFmt w:val="bullet"/>
      <w:lvlText w:val=""/>
      <w:lvlJc w:val="left"/>
      <w:pPr>
        <w:ind w:left="3825" w:hanging="360"/>
      </w:pPr>
      <w:rPr>
        <w:rFonts w:hint="default" w:ascii="Symbol" w:hAnsi="Symbol"/>
      </w:rPr>
    </w:lvl>
    <w:lvl w:ilvl="4" w:tentative="0">
      <w:start w:val="1"/>
      <w:numFmt w:val="bullet"/>
      <w:lvlText w:val="o"/>
      <w:lvlJc w:val="left"/>
      <w:pPr>
        <w:ind w:left="4545" w:hanging="360"/>
      </w:pPr>
      <w:rPr>
        <w:rFonts w:hint="default" w:ascii="Courier New" w:hAnsi="Courier New" w:cs="Courier New"/>
      </w:rPr>
    </w:lvl>
    <w:lvl w:ilvl="5" w:tentative="0">
      <w:start w:val="1"/>
      <w:numFmt w:val="bullet"/>
      <w:lvlText w:val=""/>
      <w:lvlJc w:val="left"/>
      <w:pPr>
        <w:ind w:left="5265" w:hanging="360"/>
      </w:pPr>
      <w:rPr>
        <w:rFonts w:hint="default" w:ascii="Wingdings" w:hAnsi="Wingdings"/>
      </w:rPr>
    </w:lvl>
    <w:lvl w:ilvl="6" w:tentative="0">
      <w:start w:val="1"/>
      <w:numFmt w:val="bullet"/>
      <w:lvlText w:val=""/>
      <w:lvlJc w:val="left"/>
      <w:pPr>
        <w:ind w:left="5985" w:hanging="360"/>
      </w:pPr>
      <w:rPr>
        <w:rFonts w:hint="default" w:ascii="Symbol" w:hAnsi="Symbol"/>
      </w:rPr>
    </w:lvl>
    <w:lvl w:ilvl="7" w:tentative="0">
      <w:start w:val="1"/>
      <w:numFmt w:val="bullet"/>
      <w:lvlText w:val="o"/>
      <w:lvlJc w:val="left"/>
      <w:pPr>
        <w:ind w:left="6705" w:hanging="360"/>
      </w:pPr>
      <w:rPr>
        <w:rFonts w:hint="default" w:ascii="Courier New" w:hAnsi="Courier New" w:cs="Courier New"/>
      </w:rPr>
    </w:lvl>
    <w:lvl w:ilvl="8" w:tentative="0">
      <w:start w:val="1"/>
      <w:numFmt w:val="bullet"/>
      <w:lvlText w:val=""/>
      <w:lvlJc w:val="left"/>
      <w:pPr>
        <w:ind w:left="7425" w:hanging="360"/>
      </w:pPr>
      <w:rPr>
        <w:rFonts w:hint="default" w:ascii="Wingdings" w:hAnsi="Wingdings"/>
      </w:rPr>
    </w:lvl>
  </w:abstractNum>
  <w:abstractNum w:abstractNumId="1">
    <w:nsid w:val="17595BB0"/>
    <w:multiLevelType w:val="multilevel"/>
    <w:tmpl w:val="17595BB0"/>
    <w:lvl w:ilvl="0" w:tentative="0">
      <w:start w:val="1"/>
      <w:numFmt w:val="bullet"/>
      <w:lvlText w:val=""/>
      <w:lvlJc w:val="center"/>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D40C00"/>
    <w:multiLevelType w:val="multilevel"/>
    <w:tmpl w:val="24D40C00"/>
    <w:lvl w:ilvl="0" w:tentative="0">
      <w:start w:val="1"/>
      <w:numFmt w:val="bullet"/>
      <w:lvlText w:val=""/>
      <w:lvlJc w:val="left"/>
      <w:pPr>
        <w:ind w:left="2130" w:hanging="360"/>
      </w:pPr>
      <w:rPr>
        <w:rFonts w:hint="default" w:ascii="Symbol" w:hAnsi="Symbol"/>
      </w:rPr>
    </w:lvl>
    <w:lvl w:ilvl="1" w:tentative="0">
      <w:start w:val="1"/>
      <w:numFmt w:val="bullet"/>
      <w:lvlText w:val="o"/>
      <w:lvlJc w:val="left"/>
      <w:pPr>
        <w:ind w:left="2850" w:hanging="360"/>
      </w:pPr>
      <w:rPr>
        <w:rFonts w:hint="default" w:ascii="Courier New" w:hAnsi="Courier New" w:cs="Courier New"/>
      </w:rPr>
    </w:lvl>
    <w:lvl w:ilvl="2" w:tentative="0">
      <w:start w:val="1"/>
      <w:numFmt w:val="bullet"/>
      <w:lvlText w:val=""/>
      <w:lvlJc w:val="left"/>
      <w:pPr>
        <w:ind w:left="3570" w:hanging="360"/>
      </w:pPr>
      <w:rPr>
        <w:rFonts w:hint="default" w:ascii="Wingdings" w:hAnsi="Wingdings"/>
      </w:rPr>
    </w:lvl>
    <w:lvl w:ilvl="3" w:tentative="0">
      <w:start w:val="1"/>
      <w:numFmt w:val="bullet"/>
      <w:lvlText w:val=""/>
      <w:lvlJc w:val="left"/>
      <w:pPr>
        <w:ind w:left="4290" w:hanging="360"/>
      </w:pPr>
      <w:rPr>
        <w:rFonts w:hint="default" w:ascii="Symbol" w:hAnsi="Symbol"/>
      </w:rPr>
    </w:lvl>
    <w:lvl w:ilvl="4" w:tentative="0">
      <w:start w:val="1"/>
      <w:numFmt w:val="bullet"/>
      <w:lvlText w:val="o"/>
      <w:lvlJc w:val="left"/>
      <w:pPr>
        <w:ind w:left="5010" w:hanging="360"/>
      </w:pPr>
      <w:rPr>
        <w:rFonts w:hint="default" w:ascii="Courier New" w:hAnsi="Courier New" w:cs="Courier New"/>
      </w:rPr>
    </w:lvl>
    <w:lvl w:ilvl="5" w:tentative="0">
      <w:start w:val="1"/>
      <w:numFmt w:val="bullet"/>
      <w:lvlText w:val=""/>
      <w:lvlJc w:val="left"/>
      <w:pPr>
        <w:ind w:left="5730" w:hanging="360"/>
      </w:pPr>
      <w:rPr>
        <w:rFonts w:hint="default" w:ascii="Wingdings" w:hAnsi="Wingdings"/>
      </w:rPr>
    </w:lvl>
    <w:lvl w:ilvl="6" w:tentative="0">
      <w:start w:val="1"/>
      <w:numFmt w:val="bullet"/>
      <w:lvlText w:val=""/>
      <w:lvlJc w:val="left"/>
      <w:pPr>
        <w:ind w:left="6450" w:hanging="360"/>
      </w:pPr>
      <w:rPr>
        <w:rFonts w:hint="default" w:ascii="Symbol" w:hAnsi="Symbol"/>
      </w:rPr>
    </w:lvl>
    <w:lvl w:ilvl="7" w:tentative="0">
      <w:start w:val="1"/>
      <w:numFmt w:val="bullet"/>
      <w:lvlText w:val="o"/>
      <w:lvlJc w:val="left"/>
      <w:pPr>
        <w:ind w:left="7170" w:hanging="360"/>
      </w:pPr>
      <w:rPr>
        <w:rFonts w:hint="default" w:ascii="Courier New" w:hAnsi="Courier New" w:cs="Courier New"/>
      </w:rPr>
    </w:lvl>
    <w:lvl w:ilvl="8" w:tentative="0">
      <w:start w:val="1"/>
      <w:numFmt w:val="bullet"/>
      <w:lvlText w:val=""/>
      <w:lvlJc w:val="left"/>
      <w:pPr>
        <w:ind w:left="7890" w:hanging="360"/>
      </w:pPr>
      <w:rPr>
        <w:rFonts w:hint="default" w:ascii="Wingdings" w:hAnsi="Wingdings"/>
      </w:rPr>
    </w:lvl>
  </w:abstractNum>
  <w:abstractNum w:abstractNumId="3">
    <w:nsid w:val="32DF657D"/>
    <w:multiLevelType w:val="multilevel"/>
    <w:tmpl w:val="32DF657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3255737"/>
    <w:multiLevelType w:val="multilevel"/>
    <w:tmpl w:val="33255737"/>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5FA802E2"/>
    <w:multiLevelType w:val="multilevel"/>
    <w:tmpl w:val="5FA802E2"/>
    <w:lvl w:ilvl="0" w:tentative="0">
      <w:start w:val="1"/>
      <w:numFmt w:val="bullet"/>
      <w:lvlText w:val=""/>
      <w:lvlJc w:val="left"/>
      <w:pPr>
        <w:ind w:left="1845" w:hanging="360"/>
      </w:pPr>
      <w:rPr>
        <w:rFonts w:hint="default" w:ascii="Symbol" w:hAnsi="Symbol"/>
      </w:rPr>
    </w:lvl>
    <w:lvl w:ilvl="1" w:tentative="0">
      <w:start w:val="1"/>
      <w:numFmt w:val="bullet"/>
      <w:lvlText w:val="o"/>
      <w:lvlJc w:val="left"/>
      <w:pPr>
        <w:ind w:left="2565" w:hanging="360"/>
      </w:pPr>
      <w:rPr>
        <w:rFonts w:hint="default" w:ascii="Courier New" w:hAnsi="Courier New" w:cs="Courier New"/>
      </w:rPr>
    </w:lvl>
    <w:lvl w:ilvl="2" w:tentative="0">
      <w:start w:val="1"/>
      <w:numFmt w:val="bullet"/>
      <w:lvlText w:val=""/>
      <w:lvlJc w:val="left"/>
      <w:pPr>
        <w:ind w:left="3285" w:hanging="360"/>
      </w:pPr>
      <w:rPr>
        <w:rFonts w:hint="default" w:ascii="Wingdings" w:hAnsi="Wingdings"/>
      </w:rPr>
    </w:lvl>
    <w:lvl w:ilvl="3" w:tentative="0">
      <w:start w:val="1"/>
      <w:numFmt w:val="bullet"/>
      <w:lvlText w:val=""/>
      <w:lvlJc w:val="left"/>
      <w:pPr>
        <w:ind w:left="4005" w:hanging="360"/>
      </w:pPr>
      <w:rPr>
        <w:rFonts w:hint="default" w:ascii="Symbol" w:hAnsi="Symbol"/>
      </w:rPr>
    </w:lvl>
    <w:lvl w:ilvl="4" w:tentative="0">
      <w:start w:val="1"/>
      <w:numFmt w:val="bullet"/>
      <w:lvlText w:val="o"/>
      <w:lvlJc w:val="left"/>
      <w:pPr>
        <w:ind w:left="4725" w:hanging="360"/>
      </w:pPr>
      <w:rPr>
        <w:rFonts w:hint="default" w:ascii="Courier New" w:hAnsi="Courier New" w:cs="Courier New"/>
      </w:rPr>
    </w:lvl>
    <w:lvl w:ilvl="5" w:tentative="0">
      <w:start w:val="1"/>
      <w:numFmt w:val="bullet"/>
      <w:lvlText w:val=""/>
      <w:lvlJc w:val="left"/>
      <w:pPr>
        <w:ind w:left="5445" w:hanging="360"/>
      </w:pPr>
      <w:rPr>
        <w:rFonts w:hint="default" w:ascii="Wingdings" w:hAnsi="Wingdings"/>
      </w:rPr>
    </w:lvl>
    <w:lvl w:ilvl="6" w:tentative="0">
      <w:start w:val="1"/>
      <w:numFmt w:val="bullet"/>
      <w:lvlText w:val=""/>
      <w:lvlJc w:val="left"/>
      <w:pPr>
        <w:ind w:left="6165" w:hanging="360"/>
      </w:pPr>
      <w:rPr>
        <w:rFonts w:hint="default" w:ascii="Symbol" w:hAnsi="Symbol"/>
      </w:rPr>
    </w:lvl>
    <w:lvl w:ilvl="7" w:tentative="0">
      <w:start w:val="1"/>
      <w:numFmt w:val="bullet"/>
      <w:lvlText w:val="o"/>
      <w:lvlJc w:val="left"/>
      <w:pPr>
        <w:ind w:left="6885" w:hanging="360"/>
      </w:pPr>
      <w:rPr>
        <w:rFonts w:hint="default" w:ascii="Courier New" w:hAnsi="Courier New" w:cs="Courier New"/>
      </w:rPr>
    </w:lvl>
    <w:lvl w:ilvl="8" w:tentative="0">
      <w:start w:val="1"/>
      <w:numFmt w:val="bullet"/>
      <w:lvlText w:val=""/>
      <w:lvlJc w:val="left"/>
      <w:pPr>
        <w:ind w:left="7605" w:hanging="360"/>
      </w:pPr>
      <w:rPr>
        <w:rFonts w:hint="default" w:ascii="Wingdings" w:hAnsi="Wingdings"/>
      </w:rPr>
    </w:lvl>
  </w:abstractNum>
  <w:abstractNum w:abstractNumId="6">
    <w:nsid w:val="72BD1724"/>
    <w:multiLevelType w:val="multilevel"/>
    <w:tmpl w:val="72BD1724"/>
    <w:lvl w:ilvl="0" w:tentative="0">
      <w:start w:val="2"/>
      <w:numFmt w:val="decimal"/>
      <w:lvlText w:val="%1."/>
      <w:lvlJc w:val="left"/>
      <w:pPr>
        <w:ind w:left="540" w:hanging="540"/>
      </w:pPr>
      <w:rPr>
        <w:rFonts w:hint="default"/>
      </w:rPr>
    </w:lvl>
    <w:lvl w:ilvl="1" w:tentative="0">
      <w:start w:val="3"/>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A782FA6"/>
    <w:multiLevelType w:val="multilevel"/>
    <w:tmpl w:val="7A782FA6"/>
    <w:lvl w:ilvl="0" w:tentative="0">
      <w:start w:val="1"/>
      <w:numFmt w:val="bullet"/>
      <w:lvlText w:val=""/>
      <w:lvlJc w:val="center"/>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44"/>
    <w:rsid w:val="0000027F"/>
    <w:rsid w:val="00000DD7"/>
    <w:rsid w:val="00000E5F"/>
    <w:rsid w:val="000014E0"/>
    <w:rsid w:val="0000153D"/>
    <w:rsid w:val="00001E4C"/>
    <w:rsid w:val="0000281A"/>
    <w:rsid w:val="0000292F"/>
    <w:rsid w:val="00002BEE"/>
    <w:rsid w:val="00002CE6"/>
    <w:rsid w:val="000049FC"/>
    <w:rsid w:val="00004E95"/>
    <w:rsid w:val="000051BC"/>
    <w:rsid w:val="00005448"/>
    <w:rsid w:val="00005747"/>
    <w:rsid w:val="00005DDD"/>
    <w:rsid w:val="00006DDB"/>
    <w:rsid w:val="00007E8F"/>
    <w:rsid w:val="00011624"/>
    <w:rsid w:val="0001162A"/>
    <w:rsid w:val="000119D4"/>
    <w:rsid w:val="00012A2B"/>
    <w:rsid w:val="00013477"/>
    <w:rsid w:val="00013FC8"/>
    <w:rsid w:val="00014509"/>
    <w:rsid w:val="0001550D"/>
    <w:rsid w:val="000159A1"/>
    <w:rsid w:val="00016393"/>
    <w:rsid w:val="00020364"/>
    <w:rsid w:val="00021DE0"/>
    <w:rsid w:val="00022E49"/>
    <w:rsid w:val="0002397E"/>
    <w:rsid w:val="00023C21"/>
    <w:rsid w:val="000243AB"/>
    <w:rsid w:val="0002470A"/>
    <w:rsid w:val="00025D03"/>
    <w:rsid w:val="00025D83"/>
    <w:rsid w:val="00026F79"/>
    <w:rsid w:val="0002711A"/>
    <w:rsid w:val="00027876"/>
    <w:rsid w:val="00030B29"/>
    <w:rsid w:val="00031191"/>
    <w:rsid w:val="00031B2A"/>
    <w:rsid w:val="00031DEE"/>
    <w:rsid w:val="00031FF2"/>
    <w:rsid w:val="00032FC0"/>
    <w:rsid w:val="00033AFC"/>
    <w:rsid w:val="000340D7"/>
    <w:rsid w:val="0003420E"/>
    <w:rsid w:val="00034EA9"/>
    <w:rsid w:val="00036114"/>
    <w:rsid w:val="000403FC"/>
    <w:rsid w:val="0004087F"/>
    <w:rsid w:val="00040C14"/>
    <w:rsid w:val="00041AD5"/>
    <w:rsid w:val="00041B93"/>
    <w:rsid w:val="00042579"/>
    <w:rsid w:val="000441FA"/>
    <w:rsid w:val="000446CB"/>
    <w:rsid w:val="00046224"/>
    <w:rsid w:val="0004763C"/>
    <w:rsid w:val="00047DA7"/>
    <w:rsid w:val="0005033A"/>
    <w:rsid w:val="0005224C"/>
    <w:rsid w:val="000536F0"/>
    <w:rsid w:val="00054FA3"/>
    <w:rsid w:val="00055184"/>
    <w:rsid w:val="000557F9"/>
    <w:rsid w:val="000565A8"/>
    <w:rsid w:val="00056BD6"/>
    <w:rsid w:val="00057140"/>
    <w:rsid w:val="000578DE"/>
    <w:rsid w:val="00060D48"/>
    <w:rsid w:val="000616EB"/>
    <w:rsid w:val="0006187F"/>
    <w:rsid w:val="00062186"/>
    <w:rsid w:val="00062A2E"/>
    <w:rsid w:val="000630DF"/>
    <w:rsid w:val="00063541"/>
    <w:rsid w:val="00063605"/>
    <w:rsid w:val="00064641"/>
    <w:rsid w:val="00064648"/>
    <w:rsid w:val="0006541C"/>
    <w:rsid w:val="000661A0"/>
    <w:rsid w:val="000667CB"/>
    <w:rsid w:val="00066853"/>
    <w:rsid w:val="00066C40"/>
    <w:rsid w:val="00067BE5"/>
    <w:rsid w:val="000708A9"/>
    <w:rsid w:val="00070936"/>
    <w:rsid w:val="00070967"/>
    <w:rsid w:val="00070EDA"/>
    <w:rsid w:val="00071E51"/>
    <w:rsid w:val="0007204B"/>
    <w:rsid w:val="00072282"/>
    <w:rsid w:val="000723AB"/>
    <w:rsid w:val="00073049"/>
    <w:rsid w:val="000732BE"/>
    <w:rsid w:val="00075916"/>
    <w:rsid w:val="0007593E"/>
    <w:rsid w:val="000760BE"/>
    <w:rsid w:val="0007635C"/>
    <w:rsid w:val="00076DF0"/>
    <w:rsid w:val="0007774A"/>
    <w:rsid w:val="0008024A"/>
    <w:rsid w:val="00080574"/>
    <w:rsid w:val="00080A2B"/>
    <w:rsid w:val="000813EF"/>
    <w:rsid w:val="00081407"/>
    <w:rsid w:val="000818E4"/>
    <w:rsid w:val="000823A8"/>
    <w:rsid w:val="000825B6"/>
    <w:rsid w:val="000848AA"/>
    <w:rsid w:val="00085725"/>
    <w:rsid w:val="000858A2"/>
    <w:rsid w:val="00085D9F"/>
    <w:rsid w:val="00087965"/>
    <w:rsid w:val="000902A2"/>
    <w:rsid w:val="00090546"/>
    <w:rsid w:val="00090A9C"/>
    <w:rsid w:val="000912E3"/>
    <w:rsid w:val="00092745"/>
    <w:rsid w:val="0009382C"/>
    <w:rsid w:val="00093C0B"/>
    <w:rsid w:val="0009412C"/>
    <w:rsid w:val="00094553"/>
    <w:rsid w:val="00094B9E"/>
    <w:rsid w:val="000961E8"/>
    <w:rsid w:val="00096277"/>
    <w:rsid w:val="000A01BB"/>
    <w:rsid w:val="000A1308"/>
    <w:rsid w:val="000A16AD"/>
    <w:rsid w:val="000A1D8A"/>
    <w:rsid w:val="000A3C5C"/>
    <w:rsid w:val="000A4973"/>
    <w:rsid w:val="000A4C77"/>
    <w:rsid w:val="000A5319"/>
    <w:rsid w:val="000A610C"/>
    <w:rsid w:val="000A6E02"/>
    <w:rsid w:val="000A6F41"/>
    <w:rsid w:val="000A71AF"/>
    <w:rsid w:val="000A78D3"/>
    <w:rsid w:val="000B0BE1"/>
    <w:rsid w:val="000B0DBD"/>
    <w:rsid w:val="000B1CED"/>
    <w:rsid w:val="000B1FF6"/>
    <w:rsid w:val="000B2A34"/>
    <w:rsid w:val="000B2A5B"/>
    <w:rsid w:val="000B2D4F"/>
    <w:rsid w:val="000B2F94"/>
    <w:rsid w:val="000B32E1"/>
    <w:rsid w:val="000B3936"/>
    <w:rsid w:val="000B3A76"/>
    <w:rsid w:val="000B460E"/>
    <w:rsid w:val="000B48F0"/>
    <w:rsid w:val="000B4D07"/>
    <w:rsid w:val="000B50D9"/>
    <w:rsid w:val="000B53A4"/>
    <w:rsid w:val="000B7E4E"/>
    <w:rsid w:val="000C1CEC"/>
    <w:rsid w:val="000C25B8"/>
    <w:rsid w:val="000C3474"/>
    <w:rsid w:val="000C5845"/>
    <w:rsid w:val="000C68AA"/>
    <w:rsid w:val="000C73BD"/>
    <w:rsid w:val="000C76F2"/>
    <w:rsid w:val="000D0EF3"/>
    <w:rsid w:val="000D1600"/>
    <w:rsid w:val="000D1D65"/>
    <w:rsid w:val="000D1E71"/>
    <w:rsid w:val="000D1EB7"/>
    <w:rsid w:val="000D2F5D"/>
    <w:rsid w:val="000D35E5"/>
    <w:rsid w:val="000D42BF"/>
    <w:rsid w:val="000D4935"/>
    <w:rsid w:val="000D4B58"/>
    <w:rsid w:val="000D4C61"/>
    <w:rsid w:val="000D52FC"/>
    <w:rsid w:val="000D5323"/>
    <w:rsid w:val="000D536D"/>
    <w:rsid w:val="000D54AB"/>
    <w:rsid w:val="000D613C"/>
    <w:rsid w:val="000D623F"/>
    <w:rsid w:val="000D6D94"/>
    <w:rsid w:val="000D76A1"/>
    <w:rsid w:val="000D7B65"/>
    <w:rsid w:val="000E027E"/>
    <w:rsid w:val="000E11BA"/>
    <w:rsid w:val="000E1910"/>
    <w:rsid w:val="000E27C8"/>
    <w:rsid w:val="000E2D76"/>
    <w:rsid w:val="000E305D"/>
    <w:rsid w:val="000E32FF"/>
    <w:rsid w:val="000E3714"/>
    <w:rsid w:val="000E3D06"/>
    <w:rsid w:val="000E416C"/>
    <w:rsid w:val="000E4EB3"/>
    <w:rsid w:val="000E5185"/>
    <w:rsid w:val="000E556E"/>
    <w:rsid w:val="000E5915"/>
    <w:rsid w:val="000E5EB9"/>
    <w:rsid w:val="000E5F74"/>
    <w:rsid w:val="000E701B"/>
    <w:rsid w:val="000E792E"/>
    <w:rsid w:val="000F065E"/>
    <w:rsid w:val="000F0797"/>
    <w:rsid w:val="000F1ADE"/>
    <w:rsid w:val="000F1F31"/>
    <w:rsid w:val="000F287E"/>
    <w:rsid w:val="000F2F82"/>
    <w:rsid w:val="000F2FB3"/>
    <w:rsid w:val="000F341B"/>
    <w:rsid w:val="000F353C"/>
    <w:rsid w:val="000F3EDD"/>
    <w:rsid w:val="000F42A6"/>
    <w:rsid w:val="000F472C"/>
    <w:rsid w:val="000F56E8"/>
    <w:rsid w:val="000F7AC0"/>
    <w:rsid w:val="0010087B"/>
    <w:rsid w:val="001018C1"/>
    <w:rsid w:val="0010440D"/>
    <w:rsid w:val="00104FF1"/>
    <w:rsid w:val="0010654A"/>
    <w:rsid w:val="0010660E"/>
    <w:rsid w:val="001067A0"/>
    <w:rsid w:val="00106F7F"/>
    <w:rsid w:val="0010730B"/>
    <w:rsid w:val="00107C6F"/>
    <w:rsid w:val="00107F29"/>
    <w:rsid w:val="0011003F"/>
    <w:rsid w:val="00112611"/>
    <w:rsid w:val="00112894"/>
    <w:rsid w:val="00113CD6"/>
    <w:rsid w:val="001148F7"/>
    <w:rsid w:val="00114CE4"/>
    <w:rsid w:val="00114F18"/>
    <w:rsid w:val="0011553A"/>
    <w:rsid w:val="00115A13"/>
    <w:rsid w:val="00116986"/>
    <w:rsid w:val="0011701A"/>
    <w:rsid w:val="001177BF"/>
    <w:rsid w:val="00117B26"/>
    <w:rsid w:val="00117F46"/>
    <w:rsid w:val="00120DAF"/>
    <w:rsid w:val="00120EA6"/>
    <w:rsid w:val="0012113D"/>
    <w:rsid w:val="00122841"/>
    <w:rsid w:val="00123EC6"/>
    <w:rsid w:val="00124593"/>
    <w:rsid w:val="001245A9"/>
    <w:rsid w:val="00125880"/>
    <w:rsid w:val="001261CF"/>
    <w:rsid w:val="0012678A"/>
    <w:rsid w:val="001303C6"/>
    <w:rsid w:val="001316E0"/>
    <w:rsid w:val="0013267D"/>
    <w:rsid w:val="00135492"/>
    <w:rsid w:val="00135963"/>
    <w:rsid w:val="0013754E"/>
    <w:rsid w:val="001401E9"/>
    <w:rsid w:val="00140D59"/>
    <w:rsid w:val="00140E7E"/>
    <w:rsid w:val="0014202F"/>
    <w:rsid w:val="001422C7"/>
    <w:rsid w:val="001430EC"/>
    <w:rsid w:val="0014348C"/>
    <w:rsid w:val="0014499A"/>
    <w:rsid w:val="00145939"/>
    <w:rsid w:val="00145E63"/>
    <w:rsid w:val="00146974"/>
    <w:rsid w:val="00146C5D"/>
    <w:rsid w:val="00147948"/>
    <w:rsid w:val="00150939"/>
    <w:rsid w:val="00150F66"/>
    <w:rsid w:val="00151045"/>
    <w:rsid w:val="0015117C"/>
    <w:rsid w:val="00151A68"/>
    <w:rsid w:val="00151AF0"/>
    <w:rsid w:val="00152080"/>
    <w:rsid w:val="0015236A"/>
    <w:rsid w:val="00152B0D"/>
    <w:rsid w:val="00153759"/>
    <w:rsid w:val="00154646"/>
    <w:rsid w:val="001555DC"/>
    <w:rsid w:val="0015605E"/>
    <w:rsid w:val="00156469"/>
    <w:rsid w:val="00156542"/>
    <w:rsid w:val="001577A8"/>
    <w:rsid w:val="00160887"/>
    <w:rsid w:val="00160CA5"/>
    <w:rsid w:val="001620A9"/>
    <w:rsid w:val="00162CEF"/>
    <w:rsid w:val="001646C1"/>
    <w:rsid w:val="00165949"/>
    <w:rsid w:val="001665EA"/>
    <w:rsid w:val="0016674F"/>
    <w:rsid w:val="00166888"/>
    <w:rsid w:val="00166E86"/>
    <w:rsid w:val="0016754F"/>
    <w:rsid w:val="001705FF"/>
    <w:rsid w:val="00170A91"/>
    <w:rsid w:val="00170EC4"/>
    <w:rsid w:val="00172273"/>
    <w:rsid w:val="001728D6"/>
    <w:rsid w:val="001728E3"/>
    <w:rsid w:val="0017303D"/>
    <w:rsid w:val="001736A6"/>
    <w:rsid w:val="00173772"/>
    <w:rsid w:val="001744EA"/>
    <w:rsid w:val="001749B4"/>
    <w:rsid w:val="00177692"/>
    <w:rsid w:val="001800A4"/>
    <w:rsid w:val="00180572"/>
    <w:rsid w:val="0018071D"/>
    <w:rsid w:val="0018156A"/>
    <w:rsid w:val="0018211A"/>
    <w:rsid w:val="001838D1"/>
    <w:rsid w:val="00183B47"/>
    <w:rsid w:val="00184250"/>
    <w:rsid w:val="001842F4"/>
    <w:rsid w:val="001845F4"/>
    <w:rsid w:val="00184ABF"/>
    <w:rsid w:val="00184C22"/>
    <w:rsid w:val="00184E5E"/>
    <w:rsid w:val="00185C5C"/>
    <w:rsid w:val="00186041"/>
    <w:rsid w:val="00186EBA"/>
    <w:rsid w:val="0018771F"/>
    <w:rsid w:val="00187C74"/>
    <w:rsid w:val="00191AF2"/>
    <w:rsid w:val="00192533"/>
    <w:rsid w:val="00192A17"/>
    <w:rsid w:val="00192C2E"/>
    <w:rsid w:val="001930AD"/>
    <w:rsid w:val="00193406"/>
    <w:rsid w:val="001934E7"/>
    <w:rsid w:val="00194840"/>
    <w:rsid w:val="001951BF"/>
    <w:rsid w:val="00195474"/>
    <w:rsid w:val="0019549E"/>
    <w:rsid w:val="00195697"/>
    <w:rsid w:val="001971B1"/>
    <w:rsid w:val="00197510"/>
    <w:rsid w:val="001A04D5"/>
    <w:rsid w:val="001A076D"/>
    <w:rsid w:val="001A11DC"/>
    <w:rsid w:val="001A2042"/>
    <w:rsid w:val="001A4DFB"/>
    <w:rsid w:val="001A5928"/>
    <w:rsid w:val="001A5946"/>
    <w:rsid w:val="001A5BC2"/>
    <w:rsid w:val="001A5F64"/>
    <w:rsid w:val="001A635A"/>
    <w:rsid w:val="001A6D72"/>
    <w:rsid w:val="001A7A28"/>
    <w:rsid w:val="001A7F9D"/>
    <w:rsid w:val="001B01F2"/>
    <w:rsid w:val="001B06D6"/>
    <w:rsid w:val="001B3106"/>
    <w:rsid w:val="001B3496"/>
    <w:rsid w:val="001B3CA6"/>
    <w:rsid w:val="001B4A02"/>
    <w:rsid w:val="001B56AC"/>
    <w:rsid w:val="001B573B"/>
    <w:rsid w:val="001B5F21"/>
    <w:rsid w:val="001B62D7"/>
    <w:rsid w:val="001B6BB1"/>
    <w:rsid w:val="001B7678"/>
    <w:rsid w:val="001B7AD4"/>
    <w:rsid w:val="001C0963"/>
    <w:rsid w:val="001C0B86"/>
    <w:rsid w:val="001C158B"/>
    <w:rsid w:val="001C1A1A"/>
    <w:rsid w:val="001C2BEB"/>
    <w:rsid w:val="001C346A"/>
    <w:rsid w:val="001C623F"/>
    <w:rsid w:val="001C73F2"/>
    <w:rsid w:val="001C7585"/>
    <w:rsid w:val="001C7D95"/>
    <w:rsid w:val="001D00BB"/>
    <w:rsid w:val="001D0305"/>
    <w:rsid w:val="001D041C"/>
    <w:rsid w:val="001D208F"/>
    <w:rsid w:val="001D30C6"/>
    <w:rsid w:val="001D353A"/>
    <w:rsid w:val="001D4221"/>
    <w:rsid w:val="001D448B"/>
    <w:rsid w:val="001D45F3"/>
    <w:rsid w:val="001D4E00"/>
    <w:rsid w:val="001D60AF"/>
    <w:rsid w:val="001D756F"/>
    <w:rsid w:val="001E068C"/>
    <w:rsid w:val="001E0BCA"/>
    <w:rsid w:val="001E1398"/>
    <w:rsid w:val="001E1434"/>
    <w:rsid w:val="001E2463"/>
    <w:rsid w:val="001E28C6"/>
    <w:rsid w:val="001E2A88"/>
    <w:rsid w:val="001E2F6E"/>
    <w:rsid w:val="001E36F0"/>
    <w:rsid w:val="001E59F0"/>
    <w:rsid w:val="001E614D"/>
    <w:rsid w:val="001E6559"/>
    <w:rsid w:val="001E69B9"/>
    <w:rsid w:val="001E6DFA"/>
    <w:rsid w:val="001E7252"/>
    <w:rsid w:val="001E7F7D"/>
    <w:rsid w:val="001F021B"/>
    <w:rsid w:val="001F0AE9"/>
    <w:rsid w:val="001F117C"/>
    <w:rsid w:val="001F1197"/>
    <w:rsid w:val="001F128F"/>
    <w:rsid w:val="001F2133"/>
    <w:rsid w:val="001F319B"/>
    <w:rsid w:val="001F33F6"/>
    <w:rsid w:val="001F34A3"/>
    <w:rsid w:val="001F43A9"/>
    <w:rsid w:val="001F5852"/>
    <w:rsid w:val="001F5990"/>
    <w:rsid w:val="001F6068"/>
    <w:rsid w:val="00200CED"/>
    <w:rsid w:val="00200FC4"/>
    <w:rsid w:val="00201283"/>
    <w:rsid w:val="00201F2A"/>
    <w:rsid w:val="00202167"/>
    <w:rsid w:val="002032DE"/>
    <w:rsid w:val="0020373B"/>
    <w:rsid w:val="00203758"/>
    <w:rsid w:val="00203971"/>
    <w:rsid w:val="002039DB"/>
    <w:rsid w:val="00203A3B"/>
    <w:rsid w:val="00204DB2"/>
    <w:rsid w:val="002060A4"/>
    <w:rsid w:val="002061FD"/>
    <w:rsid w:val="0020671A"/>
    <w:rsid w:val="00207281"/>
    <w:rsid w:val="00207836"/>
    <w:rsid w:val="00207E73"/>
    <w:rsid w:val="00210198"/>
    <w:rsid w:val="00210487"/>
    <w:rsid w:val="002115C7"/>
    <w:rsid w:val="0021160C"/>
    <w:rsid w:val="00211A88"/>
    <w:rsid w:val="00211E76"/>
    <w:rsid w:val="00212CA6"/>
    <w:rsid w:val="00214A62"/>
    <w:rsid w:val="00214DFD"/>
    <w:rsid w:val="0021585A"/>
    <w:rsid w:val="00215F6B"/>
    <w:rsid w:val="00216274"/>
    <w:rsid w:val="00216F7C"/>
    <w:rsid w:val="00217289"/>
    <w:rsid w:val="00217F17"/>
    <w:rsid w:val="002208C1"/>
    <w:rsid w:val="002217C1"/>
    <w:rsid w:val="0022187D"/>
    <w:rsid w:val="00221B09"/>
    <w:rsid w:val="00221DE6"/>
    <w:rsid w:val="00221FED"/>
    <w:rsid w:val="0022220F"/>
    <w:rsid w:val="002229AB"/>
    <w:rsid w:val="00223586"/>
    <w:rsid w:val="00224012"/>
    <w:rsid w:val="00224841"/>
    <w:rsid w:val="00224C5A"/>
    <w:rsid w:val="002253EB"/>
    <w:rsid w:val="00225584"/>
    <w:rsid w:val="002263F6"/>
    <w:rsid w:val="002271EF"/>
    <w:rsid w:val="0022785B"/>
    <w:rsid w:val="00230D05"/>
    <w:rsid w:val="002315E3"/>
    <w:rsid w:val="0023224B"/>
    <w:rsid w:val="0023332A"/>
    <w:rsid w:val="00233EA6"/>
    <w:rsid w:val="00233EAA"/>
    <w:rsid w:val="0023598B"/>
    <w:rsid w:val="00236061"/>
    <w:rsid w:val="002371C9"/>
    <w:rsid w:val="00237314"/>
    <w:rsid w:val="00237A94"/>
    <w:rsid w:val="00237CA6"/>
    <w:rsid w:val="00244116"/>
    <w:rsid w:val="00244864"/>
    <w:rsid w:val="00244CDE"/>
    <w:rsid w:val="00245E2F"/>
    <w:rsid w:val="00245E72"/>
    <w:rsid w:val="00246FB9"/>
    <w:rsid w:val="0024747E"/>
    <w:rsid w:val="00250F8A"/>
    <w:rsid w:val="00251226"/>
    <w:rsid w:val="00251299"/>
    <w:rsid w:val="002518AA"/>
    <w:rsid w:val="00251977"/>
    <w:rsid w:val="00252DDE"/>
    <w:rsid w:val="0025493F"/>
    <w:rsid w:val="00254E49"/>
    <w:rsid w:val="00255376"/>
    <w:rsid w:val="00255D31"/>
    <w:rsid w:val="002564A6"/>
    <w:rsid w:val="00256763"/>
    <w:rsid w:val="00257A48"/>
    <w:rsid w:val="00260949"/>
    <w:rsid w:val="00260C01"/>
    <w:rsid w:val="00260C85"/>
    <w:rsid w:val="00260CE8"/>
    <w:rsid w:val="002611E2"/>
    <w:rsid w:val="00261499"/>
    <w:rsid w:val="002619F0"/>
    <w:rsid w:val="002635DD"/>
    <w:rsid w:val="00263F3F"/>
    <w:rsid w:val="002655F4"/>
    <w:rsid w:val="00266B44"/>
    <w:rsid w:val="002671FF"/>
    <w:rsid w:val="00272057"/>
    <w:rsid w:val="00272681"/>
    <w:rsid w:val="00272B52"/>
    <w:rsid w:val="00273DD2"/>
    <w:rsid w:val="00273E73"/>
    <w:rsid w:val="00274404"/>
    <w:rsid w:val="00274F51"/>
    <w:rsid w:val="002759B3"/>
    <w:rsid w:val="00275CEA"/>
    <w:rsid w:val="00276D4B"/>
    <w:rsid w:val="0027743A"/>
    <w:rsid w:val="00277E34"/>
    <w:rsid w:val="00277FDC"/>
    <w:rsid w:val="00280BC9"/>
    <w:rsid w:val="002812D4"/>
    <w:rsid w:val="0028144E"/>
    <w:rsid w:val="00281A16"/>
    <w:rsid w:val="00281BE4"/>
    <w:rsid w:val="002823A7"/>
    <w:rsid w:val="00284582"/>
    <w:rsid w:val="002846FF"/>
    <w:rsid w:val="00284AE3"/>
    <w:rsid w:val="00284DDB"/>
    <w:rsid w:val="0028593C"/>
    <w:rsid w:val="002863F8"/>
    <w:rsid w:val="002866C4"/>
    <w:rsid w:val="00286FA8"/>
    <w:rsid w:val="00287C5E"/>
    <w:rsid w:val="00290E2C"/>
    <w:rsid w:val="00290F92"/>
    <w:rsid w:val="0029154C"/>
    <w:rsid w:val="00292E8A"/>
    <w:rsid w:val="00293584"/>
    <w:rsid w:val="00294266"/>
    <w:rsid w:val="00294B1C"/>
    <w:rsid w:val="00294B6C"/>
    <w:rsid w:val="00294FA9"/>
    <w:rsid w:val="00295520"/>
    <w:rsid w:val="00295644"/>
    <w:rsid w:val="00295B50"/>
    <w:rsid w:val="002963E6"/>
    <w:rsid w:val="00296D64"/>
    <w:rsid w:val="0029705D"/>
    <w:rsid w:val="002976B3"/>
    <w:rsid w:val="002977D8"/>
    <w:rsid w:val="0029789B"/>
    <w:rsid w:val="00297B47"/>
    <w:rsid w:val="002A051D"/>
    <w:rsid w:val="002A0830"/>
    <w:rsid w:val="002A4597"/>
    <w:rsid w:val="002A668B"/>
    <w:rsid w:val="002A6B44"/>
    <w:rsid w:val="002A6EB8"/>
    <w:rsid w:val="002A7407"/>
    <w:rsid w:val="002A7B57"/>
    <w:rsid w:val="002B060B"/>
    <w:rsid w:val="002B0ED5"/>
    <w:rsid w:val="002B1B31"/>
    <w:rsid w:val="002B1C52"/>
    <w:rsid w:val="002B201F"/>
    <w:rsid w:val="002B2208"/>
    <w:rsid w:val="002B2696"/>
    <w:rsid w:val="002B2E7F"/>
    <w:rsid w:val="002B4EDB"/>
    <w:rsid w:val="002B52C0"/>
    <w:rsid w:val="002B5383"/>
    <w:rsid w:val="002B5488"/>
    <w:rsid w:val="002B64FF"/>
    <w:rsid w:val="002B7CB1"/>
    <w:rsid w:val="002B7EB1"/>
    <w:rsid w:val="002C0073"/>
    <w:rsid w:val="002C09DF"/>
    <w:rsid w:val="002C0AEC"/>
    <w:rsid w:val="002C21E9"/>
    <w:rsid w:val="002C311D"/>
    <w:rsid w:val="002C4B7F"/>
    <w:rsid w:val="002C4C82"/>
    <w:rsid w:val="002C5875"/>
    <w:rsid w:val="002C5979"/>
    <w:rsid w:val="002C6C52"/>
    <w:rsid w:val="002C71A9"/>
    <w:rsid w:val="002C732D"/>
    <w:rsid w:val="002C7A21"/>
    <w:rsid w:val="002C7D7A"/>
    <w:rsid w:val="002D1386"/>
    <w:rsid w:val="002D14BB"/>
    <w:rsid w:val="002D17DC"/>
    <w:rsid w:val="002D1D9D"/>
    <w:rsid w:val="002D1DB5"/>
    <w:rsid w:val="002D2D25"/>
    <w:rsid w:val="002D3088"/>
    <w:rsid w:val="002D32CE"/>
    <w:rsid w:val="002D3456"/>
    <w:rsid w:val="002D3491"/>
    <w:rsid w:val="002D3F2B"/>
    <w:rsid w:val="002D4549"/>
    <w:rsid w:val="002D454F"/>
    <w:rsid w:val="002D60E7"/>
    <w:rsid w:val="002D684B"/>
    <w:rsid w:val="002D7F4F"/>
    <w:rsid w:val="002E0B81"/>
    <w:rsid w:val="002E0C95"/>
    <w:rsid w:val="002E183F"/>
    <w:rsid w:val="002E190E"/>
    <w:rsid w:val="002E2ECB"/>
    <w:rsid w:val="002E4000"/>
    <w:rsid w:val="002E43CB"/>
    <w:rsid w:val="002E7452"/>
    <w:rsid w:val="002E7479"/>
    <w:rsid w:val="002F0C3C"/>
    <w:rsid w:val="002F27BD"/>
    <w:rsid w:val="002F3058"/>
    <w:rsid w:val="002F4046"/>
    <w:rsid w:val="002F4426"/>
    <w:rsid w:val="002F4599"/>
    <w:rsid w:val="002F478F"/>
    <w:rsid w:val="002F4F5E"/>
    <w:rsid w:val="002F5E4F"/>
    <w:rsid w:val="002F5FA5"/>
    <w:rsid w:val="002F64EF"/>
    <w:rsid w:val="002F6825"/>
    <w:rsid w:val="002F6AE5"/>
    <w:rsid w:val="002F6D8F"/>
    <w:rsid w:val="002F7669"/>
    <w:rsid w:val="002F76A6"/>
    <w:rsid w:val="002F770B"/>
    <w:rsid w:val="002F7AAF"/>
    <w:rsid w:val="00300AB6"/>
    <w:rsid w:val="00301A48"/>
    <w:rsid w:val="00301F80"/>
    <w:rsid w:val="003021CD"/>
    <w:rsid w:val="0030221D"/>
    <w:rsid w:val="0030286B"/>
    <w:rsid w:val="00302FE8"/>
    <w:rsid w:val="00303261"/>
    <w:rsid w:val="00303732"/>
    <w:rsid w:val="0030442F"/>
    <w:rsid w:val="00305C23"/>
    <w:rsid w:val="00306135"/>
    <w:rsid w:val="003063B1"/>
    <w:rsid w:val="003065DF"/>
    <w:rsid w:val="003100C5"/>
    <w:rsid w:val="00311F90"/>
    <w:rsid w:val="003122DD"/>
    <w:rsid w:val="0031235E"/>
    <w:rsid w:val="003142EE"/>
    <w:rsid w:val="00314E48"/>
    <w:rsid w:val="00314F30"/>
    <w:rsid w:val="003151E2"/>
    <w:rsid w:val="00316155"/>
    <w:rsid w:val="003161B0"/>
    <w:rsid w:val="003171F0"/>
    <w:rsid w:val="00317F90"/>
    <w:rsid w:val="003203DC"/>
    <w:rsid w:val="00321C90"/>
    <w:rsid w:val="0032246D"/>
    <w:rsid w:val="00323248"/>
    <w:rsid w:val="0032392A"/>
    <w:rsid w:val="00323DFC"/>
    <w:rsid w:val="003249DC"/>
    <w:rsid w:val="003258E0"/>
    <w:rsid w:val="00325E2A"/>
    <w:rsid w:val="00330489"/>
    <w:rsid w:val="00331760"/>
    <w:rsid w:val="003328E7"/>
    <w:rsid w:val="00332C97"/>
    <w:rsid w:val="0033322E"/>
    <w:rsid w:val="00333482"/>
    <w:rsid w:val="00333732"/>
    <w:rsid w:val="0033501B"/>
    <w:rsid w:val="003355DF"/>
    <w:rsid w:val="00336F83"/>
    <w:rsid w:val="003412BA"/>
    <w:rsid w:val="0034221F"/>
    <w:rsid w:val="00342A58"/>
    <w:rsid w:val="00342FD2"/>
    <w:rsid w:val="00343084"/>
    <w:rsid w:val="00343E51"/>
    <w:rsid w:val="003445F4"/>
    <w:rsid w:val="00344807"/>
    <w:rsid w:val="003448DE"/>
    <w:rsid w:val="003456E1"/>
    <w:rsid w:val="00347DC1"/>
    <w:rsid w:val="003501A9"/>
    <w:rsid w:val="00350FD9"/>
    <w:rsid w:val="003523A9"/>
    <w:rsid w:val="003538A7"/>
    <w:rsid w:val="003545E7"/>
    <w:rsid w:val="0035521B"/>
    <w:rsid w:val="003553EC"/>
    <w:rsid w:val="003554A7"/>
    <w:rsid w:val="00355C4D"/>
    <w:rsid w:val="00356FA1"/>
    <w:rsid w:val="0036013E"/>
    <w:rsid w:val="00361D55"/>
    <w:rsid w:val="00362CF8"/>
    <w:rsid w:val="00363F75"/>
    <w:rsid w:val="00364616"/>
    <w:rsid w:val="00365498"/>
    <w:rsid w:val="003657AF"/>
    <w:rsid w:val="0036659C"/>
    <w:rsid w:val="00366745"/>
    <w:rsid w:val="003669A5"/>
    <w:rsid w:val="00366DD9"/>
    <w:rsid w:val="0037030E"/>
    <w:rsid w:val="003704A2"/>
    <w:rsid w:val="003706BD"/>
    <w:rsid w:val="003717C2"/>
    <w:rsid w:val="00372216"/>
    <w:rsid w:val="00372392"/>
    <w:rsid w:val="00373CDA"/>
    <w:rsid w:val="0037486E"/>
    <w:rsid w:val="00375D29"/>
    <w:rsid w:val="00380645"/>
    <w:rsid w:val="003819BF"/>
    <w:rsid w:val="00381AF7"/>
    <w:rsid w:val="00382129"/>
    <w:rsid w:val="00383922"/>
    <w:rsid w:val="00383BEF"/>
    <w:rsid w:val="00383E63"/>
    <w:rsid w:val="0038485A"/>
    <w:rsid w:val="00384A5E"/>
    <w:rsid w:val="00385340"/>
    <w:rsid w:val="00385381"/>
    <w:rsid w:val="00385417"/>
    <w:rsid w:val="003859B2"/>
    <w:rsid w:val="003867E3"/>
    <w:rsid w:val="00386DCE"/>
    <w:rsid w:val="003872C9"/>
    <w:rsid w:val="00387886"/>
    <w:rsid w:val="00390A1F"/>
    <w:rsid w:val="00390CDF"/>
    <w:rsid w:val="00390F18"/>
    <w:rsid w:val="00390F8E"/>
    <w:rsid w:val="00391DDD"/>
    <w:rsid w:val="00392921"/>
    <w:rsid w:val="00392A7A"/>
    <w:rsid w:val="00392D24"/>
    <w:rsid w:val="00393392"/>
    <w:rsid w:val="003933B8"/>
    <w:rsid w:val="00393DA3"/>
    <w:rsid w:val="00393F50"/>
    <w:rsid w:val="0039402E"/>
    <w:rsid w:val="003949C5"/>
    <w:rsid w:val="00395024"/>
    <w:rsid w:val="00395153"/>
    <w:rsid w:val="003955CE"/>
    <w:rsid w:val="00395BC9"/>
    <w:rsid w:val="00395C38"/>
    <w:rsid w:val="00395C4D"/>
    <w:rsid w:val="00396454"/>
    <w:rsid w:val="003967B4"/>
    <w:rsid w:val="003A1238"/>
    <w:rsid w:val="003A2B38"/>
    <w:rsid w:val="003A393E"/>
    <w:rsid w:val="003A4027"/>
    <w:rsid w:val="003A4073"/>
    <w:rsid w:val="003A4D7A"/>
    <w:rsid w:val="003A5B0C"/>
    <w:rsid w:val="003A5B88"/>
    <w:rsid w:val="003A624E"/>
    <w:rsid w:val="003B1F54"/>
    <w:rsid w:val="003B2803"/>
    <w:rsid w:val="003B2EBE"/>
    <w:rsid w:val="003B3CF7"/>
    <w:rsid w:val="003B4313"/>
    <w:rsid w:val="003B4689"/>
    <w:rsid w:val="003B4798"/>
    <w:rsid w:val="003B479B"/>
    <w:rsid w:val="003B590B"/>
    <w:rsid w:val="003B6AAD"/>
    <w:rsid w:val="003B74AB"/>
    <w:rsid w:val="003B7B56"/>
    <w:rsid w:val="003B7DB9"/>
    <w:rsid w:val="003B7EF7"/>
    <w:rsid w:val="003C0899"/>
    <w:rsid w:val="003C12D5"/>
    <w:rsid w:val="003C1768"/>
    <w:rsid w:val="003C183C"/>
    <w:rsid w:val="003C2449"/>
    <w:rsid w:val="003C2805"/>
    <w:rsid w:val="003C29D6"/>
    <w:rsid w:val="003C37C5"/>
    <w:rsid w:val="003C3CED"/>
    <w:rsid w:val="003C3DEF"/>
    <w:rsid w:val="003C55C6"/>
    <w:rsid w:val="003C5BB4"/>
    <w:rsid w:val="003C6194"/>
    <w:rsid w:val="003C755D"/>
    <w:rsid w:val="003C77C5"/>
    <w:rsid w:val="003D0098"/>
    <w:rsid w:val="003D0723"/>
    <w:rsid w:val="003D1F24"/>
    <w:rsid w:val="003D23BB"/>
    <w:rsid w:val="003D26CB"/>
    <w:rsid w:val="003D354A"/>
    <w:rsid w:val="003D38F3"/>
    <w:rsid w:val="003D4223"/>
    <w:rsid w:val="003D4B6C"/>
    <w:rsid w:val="003D602E"/>
    <w:rsid w:val="003D7548"/>
    <w:rsid w:val="003D777C"/>
    <w:rsid w:val="003E016C"/>
    <w:rsid w:val="003E0FC4"/>
    <w:rsid w:val="003E2844"/>
    <w:rsid w:val="003E2B48"/>
    <w:rsid w:val="003E2D0E"/>
    <w:rsid w:val="003E2D11"/>
    <w:rsid w:val="003E3F21"/>
    <w:rsid w:val="003E4514"/>
    <w:rsid w:val="003E4743"/>
    <w:rsid w:val="003E503F"/>
    <w:rsid w:val="003E521E"/>
    <w:rsid w:val="003E53AD"/>
    <w:rsid w:val="003E723F"/>
    <w:rsid w:val="003E7D6B"/>
    <w:rsid w:val="003F0BA4"/>
    <w:rsid w:val="003F341C"/>
    <w:rsid w:val="003F3A14"/>
    <w:rsid w:val="003F4ADC"/>
    <w:rsid w:val="003F4AEA"/>
    <w:rsid w:val="003F621F"/>
    <w:rsid w:val="003F6315"/>
    <w:rsid w:val="004006E4"/>
    <w:rsid w:val="00401F4F"/>
    <w:rsid w:val="00402417"/>
    <w:rsid w:val="00402596"/>
    <w:rsid w:val="0040270B"/>
    <w:rsid w:val="00402718"/>
    <w:rsid w:val="00402739"/>
    <w:rsid w:val="00402805"/>
    <w:rsid w:val="00402A06"/>
    <w:rsid w:val="004037FC"/>
    <w:rsid w:val="00403F7D"/>
    <w:rsid w:val="0040419A"/>
    <w:rsid w:val="00404A0F"/>
    <w:rsid w:val="004062BA"/>
    <w:rsid w:val="0040652F"/>
    <w:rsid w:val="0040750F"/>
    <w:rsid w:val="00407A8D"/>
    <w:rsid w:val="00407AC4"/>
    <w:rsid w:val="00407D49"/>
    <w:rsid w:val="00410106"/>
    <w:rsid w:val="004101F5"/>
    <w:rsid w:val="00410B33"/>
    <w:rsid w:val="00410C0B"/>
    <w:rsid w:val="00411E56"/>
    <w:rsid w:val="00412299"/>
    <w:rsid w:val="004124EC"/>
    <w:rsid w:val="00412F1A"/>
    <w:rsid w:val="00413178"/>
    <w:rsid w:val="004139AD"/>
    <w:rsid w:val="004140D0"/>
    <w:rsid w:val="0041434E"/>
    <w:rsid w:val="004149F8"/>
    <w:rsid w:val="00415D93"/>
    <w:rsid w:val="0041650D"/>
    <w:rsid w:val="00416F11"/>
    <w:rsid w:val="004179E1"/>
    <w:rsid w:val="00420E5F"/>
    <w:rsid w:val="00420FE3"/>
    <w:rsid w:val="00422100"/>
    <w:rsid w:val="004221E3"/>
    <w:rsid w:val="004221EB"/>
    <w:rsid w:val="00422882"/>
    <w:rsid w:val="00423830"/>
    <w:rsid w:val="00423ECA"/>
    <w:rsid w:val="0042490C"/>
    <w:rsid w:val="00424AD9"/>
    <w:rsid w:val="00424CE3"/>
    <w:rsid w:val="004254AA"/>
    <w:rsid w:val="00425D69"/>
    <w:rsid w:val="004264A4"/>
    <w:rsid w:val="00426CC5"/>
    <w:rsid w:val="00427812"/>
    <w:rsid w:val="004307BA"/>
    <w:rsid w:val="0043177F"/>
    <w:rsid w:val="00431A02"/>
    <w:rsid w:val="00431DA1"/>
    <w:rsid w:val="004326E3"/>
    <w:rsid w:val="00432D50"/>
    <w:rsid w:val="00433899"/>
    <w:rsid w:val="00433EEB"/>
    <w:rsid w:val="0043577E"/>
    <w:rsid w:val="00436511"/>
    <w:rsid w:val="00437383"/>
    <w:rsid w:val="004377F1"/>
    <w:rsid w:val="0044013C"/>
    <w:rsid w:val="0044138D"/>
    <w:rsid w:val="004421F2"/>
    <w:rsid w:val="004436E6"/>
    <w:rsid w:val="0044682C"/>
    <w:rsid w:val="00446AFA"/>
    <w:rsid w:val="00447215"/>
    <w:rsid w:val="004478CF"/>
    <w:rsid w:val="0045181C"/>
    <w:rsid w:val="004520E1"/>
    <w:rsid w:val="00452C61"/>
    <w:rsid w:val="004530C2"/>
    <w:rsid w:val="00455721"/>
    <w:rsid w:val="0045586C"/>
    <w:rsid w:val="00455AF9"/>
    <w:rsid w:val="00456491"/>
    <w:rsid w:val="00456A97"/>
    <w:rsid w:val="004571BB"/>
    <w:rsid w:val="00457D97"/>
    <w:rsid w:val="004618FA"/>
    <w:rsid w:val="0046267A"/>
    <w:rsid w:val="00463561"/>
    <w:rsid w:val="00464326"/>
    <w:rsid w:val="0046557A"/>
    <w:rsid w:val="00465A97"/>
    <w:rsid w:val="00465CB3"/>
    <w:rsid w:val="004666E3"/>
    <w:rsid w:val="00466765"/>
    <w:rsid w:val="00467D08"/>
    <w:rsid w:val="00467F66"/>
    <w:rsid w:val="00470539"/>
    <w:rsid w:val="00470BC3"/>
    <w:rsid w:val="00470D12"/>
    <w:rsid w:val="00471139"/>
    <w:rsid w:val="00472D81"/>
    <w:rsid w:val="0047334E"/>
    <w:rsid w:val="00474188"/>
    <w:rsid w:val="00474277"/>
    <w:rsid w:val="00474355"/>
    <w:rsid w:val="004746A3"/>
    <w:rsid w:val="0047535E"/>
    <w:rsid w:val="0047554A"/>
    <w:rsid w:val="00475F0E"/>
    <w:rsid w:val="004769B7"/>
    <w:rsid w:val="00476B73"/>
    <w:rsid w:val="0047798A"/>
    <w:rsid w:val="00480D34"/>
    <w:rsid w:val="00480D75"/>
    <w:rsid w:val="0048184E"/>
    <w:rsid w:val="00481C22"/>
    <w:rsid w:val="004822B1"/>
    <w:rsid w:val="00482DA0"/>
    <w:rsid w:val="004839CD"/>
    <w:rsid w:val="00484893"/>
    <w:rsid w:val="00484C22"/>
    <w:rsid w:val="0048552B"/>
    <w:rsid w:val="0048563B"/>
    <w:rsid w:val="00485643"/>
    <w:rsid w:val="0048614F"/>
    <w:rsid w:val="00486220"/>
    <w:rsid w:val="00487A73"/>
    <w:rsid w:val="00490563"/>
    <w:rsid w:val="00491DF0"/>
    <w:rsid w:val="00493608"/>
    <w:rsid w:val="00493613"/>
    <w:rsid w:val="00493A72"/>
    <w:rsid w:val="00493FD4"/>
    <w:rsid w:val="00493FE0"/>
    <w:rsid w:val="004955CD"/>
    <w:rsid w:val="00496732"/>
    <w:rsid w:val="00497C10"/>
    <w:rsid w:val="004A0BE0"/>
    <w:rsid w:val="004A1550"/>
    <w:rsid w:val="004A1578"/>
    <w:rsid w:val="004A26E7"/>
    <w:rsid w:val="004A2737"/>
    <w:rsid w:val="004A2A1A"/>
    <w:rsid w:val="004A59CD"/>
    <w:rsid w:val="004A5BAD"/>
    <w:rsid w:val="004A5BBC"/>
    <w:rsid w:val="004A65CA"/>
    <w:rsid w:val="004A66F7"/>
    <w:rsid w:val="004B0528"/>
    <w:rsid w:val="004B0692"/>
    <w:rsid w:val="004B117B"/>
    <w:rsid w:val="004B2471"/>
    <w:rsid w:val="004B26A1"/>
    <w:rsid w:val="004B398F"/>
    <w:rsid w:val="004B3C83"/>
    <w:rsid w:val="004B4C48"/>
    <w:rsid w:val="004B500F"/>
    <w:rsid w:val="004B5045"/>
    <w:rsid w:val="004B682D"/>
    <w:rsid w:val="004B7644"/>
    <w:rsid w:val="004C05DA"/>
    <w:rsid w:val="004C096B"/>
    <w:rsid w:val="004C0BE7"/>
    <w:rsid w:val="004C110D"/>
    <w:rsid w:val="004C1ADA"/>
    <w:rsid w:val="004C1D7B"/>
    <w:rsid w:val="004C2C8F"/>
    <w:rsid w:val="004C2D1C"/>
    <w:rsid w:val="004C3437"/>
    <w:rsid w:val="004C4FA0"/>
    <w:rsid w:val="004C52FD"/>
    <w:rsid w:val="004C5919"/>
    <w:rsid w:val="004C5CAB"/>
    <w:rsid w:val="004C5EE2"/>
    <w:rsid w:val="004C6294"/>
    <w:rsid w:val="004C638F"/>
    <w:rsid w:val="004C6430"/>
    <w:rsid w:val="004C75B6"/>
    <w:rsid w:val="004C7B2D"/>
    <w:rsid w:val="004D0133"/>
    <w:rsid w:val="004D0296"/>
    <w:rsid w:val="004D0A39"/>
    <w:rsid w:val="004D0DC6"/>
    <w:rsid w:val="004D0F93"/>
    <w:rsid w:val="004D13FE"/>
    <w:rsid w:val="004D22B5"/>
    <w:rsid w:val="004D2DDE"/>
    <w:rsid w:val="004D415C"/>
    <w:rsid w:val="004D4289"/>
    <w:rsid w:val="004D452C"/>
    <w:rsid w:val="004D4C69"/>
    <w:rsid w:val="004D5D52"/>
    <w:rsid w:val="004D5FBC"/>
    <w:rsid w:val="004D6220"/>
    <w:rsid w:val="004D67A8"/>
    <w:rsid w:val="004D6CD0"/>
    <w:rsid w:val="004D76A0"/>
    <w:rsid w:val="004D77D3"/>
    <w:rsid w:val="004E0016"/>
    <w:rsid w:val="004E0698"/>
    <w:rsid w:val="004E192A"/>
    <w:rsid w:val="004E266C"/>
    <w:rsid w:val="004E3585"/>
    <w:rsid w:val="004E3C2E"/>
    <w:rsid w:val="004E3DAA"/>
    <w:rsid w:val="004E42AD"/>
    <w:rsid w:val="004E4432"/>
    <w:rsid w:val="004E448C"/>
    <w:rsid w:val="004E4B9C"/>
    <w:rsid w:val="004E6F22"/>
    <w:rsid w:val="004E7C1B"/>
    <w:rsid w:val="004E7C50"/>
    <w:rsid w:val="004F019C"/>
    <w:rsid w:val="004F0B21"/>
    <w:rsid w:val="004F0CCC"/>
    <w:rsid w:val="004F0D78"/>
    <w:rsid w:val="004F0F7D"/>
    <w:rsid w:val="004F1604"/>
    <w:rsid w:val="004F348D"/>
    <w:rsid w:val="004F3668"/>
    <w:rsid w:val="004F5530"/>
    <w:rsid w:val="004F5F29"/>
    <w:rsid w:val="004F7AFC"/>
    <w:rsid w:val="004F7DF2"/>
    <w:rsid w:val="00501A62"/>
    <w:rsid w:val="00501B2C"/>
    <w:rsid w:val="0050339C"/>
    <w:rsid w:val="0050367B"/>
    <w:rsid w:val="00503BEB"/>
    <w:rsid w:val="005040A8"/>
    <w:rsid w:val="00504132"/>
    <w:rsid w:val="005042CE"/>
    <w:rsid w:val="005046A0"/>
    <w:rsid w:val="00505277"/>
    <w:rsid w:val="00505F7C"/>
    <w:rsid w:val="00510B0C"/>
    <w:rsid w:val="00511726"/>
    <w:rsid w:val="00511B5E"/>
    <w:rsid w:val="00511FED"/>
    <w:rsid w:val="005125EF"/>
    <w:rsid w:val="00513122"/>
    <w:rsid w:val="0051467B"/>
    <w:rsid w:val="00515352"/>
    <w:rsid w:val="00515B3B"/>
    <w:rsid w:val="00516E55"/>
    <w:rsid w:val="00517AB4"/>
    <w:rsid w:val="00520102"/>
    <w:rsid w:val="00521D34"/>
    <w:rsid w:val="00521F58"/>
    <w:rsid w:val="0052233E"/>
    <w:rsid w:val="00522A8B"/>
    <w:rsid w:val="00522E8A"/>
    <w:rsid w:val="0052460B"/>
    <w:rsid w:val="005247FA"/>
    <w:rsid w:val="00525541"/>
    <w:rsid w:val="0052555C"/>
    <w:rsid w:val="0052735A"/>
    <w:rsid w:val="0053090D"/>
    <w:rsid w:val="005310C7"/>
    <w:rsid w:val="00531269"/>
    <w:rsid w:val="005324BC"/>
    <w:rsid w:val="00533476"/>
    <w:rsid w:val="00533D76"/>
    <w:rsid w:val="00533E88"/>
    <w:rsid w:val="005341F5"/>
    <w:rsid w:val="00534A8A"/>
    <w:rsid w:val="0053606E"/>
    <w:rsid w:val="00536AB1"/>
    <w:rsid w:val="00536DDB"/>
    <w:rsid w:val="00537624"/>
    <w:rsid w:val="00537629"/>
    <w:rsid w:val="00540636"/>
    <w:rsid w:val="00540827"/>
    <w:rsid w:val="00540829"/>
    <w:rsid w:val="00540937"/>
    <w:rsid w:val="00540AA6"/>
    <w:rsid w:val="00540D25"/>
    <w:rsid w:val="00542B25"/>
    <w:rsid w:val="00542BC1"/>
    <w:rsid w:val="00543105"/>
    <w:rsid w:val="00544C9F"/>
    <w:rsid w:val="00544EEE"/>
    <w:rsid w:val="0054516F"/>
    <w:rsid w:val="0054634C"/>
    <w:rsid w:val="005472CB"/>
    <w:rsid w:val="005477A7"/>
    <w:rsid w:val="00547B88"/>
    <w:rsid w:val="0055014B"/>
    <w:rsid w:val="00550A1A"/>
    <w:rsid w:val="00550A1C"/>
    <w:rsid w:val="00552DAF"/>
    <w:rsid w:val="005531AB"/>
    <w:rsid w:val="005544C7"/>
    <w:rsid w:val="005549A4"/>
    <w:rsid w:val="005558BC"/>
    <w:rsid w:val="00555B12"/>
    <w:rsid w:val="0055676E"/>
    <w:rsid w:val="005574B4"/>
    <w:rsid w:val="00557C95"/>
    <w:rsid w:val="00560C5F"/>
    <w:rsid w:val="00560E4A"/>
    <w:rsid w:val="0056229D"/>
    <w:rsid w:val="00564410"/>
    <w:rsid w:val="005646CE"/>
    <w:rsid w:val="0056533A"/>
    <w:rsid w:val="00565992"/>
    <w:rsid w:val="00566E31"/>
    <w:rsid w:val="0056720F"/>
    <w:rsid w:val="0057052A"/>
    <w:rsid w:val="0057099E"/>
    <w:rsid w:val="00570C92"/>
    <w:rsid w:val="00573690"/>
    <w:rsid w:val="00573DBB"/>
    <w:rsid w:val="00574152"/>
    <w:rsid w:val="00574533"/>
    <w:rsid w:val="00574F93"/>
    <w:rsid w:val="005753EB"/>
    <w:rsid w:val="00575EA3"/>
    <w:rsid w:val="00575F31"/>
    <w:rsid w:val="00576E20"/>
    <w:rsid w:val="00576E28"/>
    <w:rsid w:val="00577598"/>
    <w:rsid w:val="005776E6"/>
    <w:rsid w:val="00580444"/>
    <w:rsid w:val="0058048B"/>
    <w:rsid w:val="005815AB"/>
    <w:rsid w:val="00581E00"/>
    <w:rsid w:val="00582DA6"/>
    <w:rsid w:val="005837C0"/>
    <w:rsid w:val="005837FF"/>
    <w:rsid w:val="00583CDB"/>
    <w:rsid w:val="0058422A"/>
    <w:rsid w:val="00584359"/>
    <w:rsid w:val="00584488"/>
    <w:rsid w:val="00584706"/>
    <w:rsid w:val="00585DC9"/>
    <w:rsid w:val="00586795"/>
    <w:rsid w:val="005872BB"/>
    <w:rsid w:val="00587854"/>
    <w:rsid w:val="00591B08"/>
    <w:rsid w:val="00591EF2"/>
    <w:rsid w:val="00594431"/>
    <w:rsid w:val="00594856"/>
    <w:rsid w:val="00595319"/>
    <w:rsid w:val="00595452"/>
    <w:rsid w:val="005960E9"/>
    <w:rsid w:val="005963A7"/>
    <w:rsid w:val="0059645C"/>
    <w:rsid w:val="005A001F"/>
    <w:rsid w:val="005A064D"/>
    <w:rsid w:val="005A2387"/>
    <w:rsid w:val="005A6163"/>
    <w:rsid w:val="005A70F5"/>
    <w:rsid w:val="005B04A6"/>
    <w:rsid w:val="005B08A2"/>
    <w:rsid w:val="005B0947"/>
    <w:rsid w:val="005B2427"/>
    <w:rsid w:val="005B4474"/>
    <w:rsid w:val="005B58C9"/>
    <w:rsid w:val="005B6F5A"/>
    <w:rsid w:val="005B73C9"/>
    <w:rsid w:val="005B7B5F"/>
    <w:rsid w:val="005C03A8"/>
    <w:rsid w:val="005C159C"/>
    <w:rsid w:val="005C17CC"/>
    <w:rsid w:val="005C1999"/>
    <w:rsid w:val="005C2331"/>
    <w:rsid w:val="005C2956"/>
    <w:rsid w:val="005C3BA8"/>
    <w:rsid w:val="005C46A9"/>
    <w:rsid w:val="005C47C8"/>
    <w:rsid w:val="005C4804"/>
    <w:rsid w:val="005C4868"/>
    <w:rsid w:val="005C69C4"/>
    <w:rsid w:val="005C7702"/>
    <w:rsid w:val="005D1FC7"/>
    <w:rsid w:val="005D2012"/>
    <w:rsid w:val="005D344C"/>
    <w:rsid w:val="005D3BCC"/>
    <w:rsid w:val="005D4280"/>
    <w:rsid w:val="005D42B6"/>
    <w:rsid w:val="005D441D"/>
    <w:rsid w:val="005D459D"/>
    <w:rsid w:val="005D4DB2"/>
    <w:rsid w:val="005D5AC4"/>
    <w:rsid w:val="005D5BFE"/>
    <w:rsid w:val="005D6067"/>
    <w:rsid w:val="005D6B07"/>
    <w:rsid w:val="005D6FD9"/>
    <w:rsid w:val="005D7861"/>
    <w:rsid w:val="005D79B5"/>
    <w:rsid w:val="005E0D90"/>
    <w:rsid w:val="005E21B7"/>
    <w:rsid w:val="005E448D"/>
    <w:rsid w:val="005E480E"/>
    <w:rsid w:val="005E4FAF"/>
    <w:rsid w:val="005E5CB7"/>
    <w:rsid w:val="005E680F"/>
    <w:rsid w:val="005E68B4"/>
    <w:rsid w:val="005E70FC"/>
    <w:rsid w:val="005E7343"/>
    <w:rsid w:val="005E7721"/>
    <w:rsid w:val="005E79ED"/>
    <w:rsid w:val="005E7A7A"/>
    <w:rsid w:val="005E7AD2"/>
    <w:rsid w:val="005F0617"/>
    <w:rsid w:val="005F11C2"/>
    <w:rsid w:val="005F229B"/>
    <w:rsid w:val="005F29E9"/>
    <w:rsid w:val="005F3225"/>
    <w:rsid w:val="005F33F9"/>
    <w:rsid w:val="005F3493"/>
    <w:rsid w:val="005F3548"/>
    <w:rsid w:val="005F3C76"/>
    <w:rsid w:val="005F423D"/>
    <w:rsid w:val="005F52BE"/>
    <w:rsid w:val="005F69D5"/>
    <w:rsid w:val="005F6ABD"/>
    <w:rsid w:val="00600079"/>
    <w:rsid w:val="006000D1"/>
    <w:rsid w:val="00600BAA"/>
    <w:rsid w:val="0060154E"/>
    <w:rsid w:val="006019AC"/>
    <w:rsid w:val="00601C18"/>
    <w:rsid w:val="0060258C"/>
    <w:rsid w:val="00602923"/>
    <w:rsid w:val="00604E58"/>
    <w:rsid w:val="0060546C"/>
    <w:rsid w:val="00606721"/>
    <w:rsid w:val="006075E4"/>
    <w:rsid w:val="006079EC"/>
    <w:rsid w:val="0061069D"/>
    <w:rsid w:val="006115B6"/>
    <w:rsid w:val="00611AAD"/>
    <w:rsid w:val="006127F9"/>
    <w:rsid w:val="00612BDD"/>
    <w:rsid w:val="00614F0E"/>
    <w:rsid w:val="00615C49"/>
    <w:rsid w:val="0061633C"/>
    <w:rsid w:val="006164FB"/>
    <w:rsid w:val="00616CCB"/>
    <w:rsid w:val="006176CA"/>
    <w:rsid w:val="00617963"/>
    <w:rsid w:val="00620E4F"/>
    <w:rsid w:val="006211DD"/>
    <w:rsid w:val="00622130"/>
    <w:rsid w:val="00622795"/>
    <w:rsid w:val="006228DC"/>
    <w:rsid w:val="00623654"/>
    <w:rsid w:val="00623B40"/>
    <w:rsid w:val="00623FBD"/>
    <w:rsid w:val="006246A4"/>
    <w:rsid w:val="00624911"/>
    <w:rsid w:val="006250BC"/>
    <w:rsid w:val="00625171"/>
    <w:rsid w:val="006261E8"/>
    <w:rsid w:val="00626431"/>
    <w:rsid w:val="00626562"/>
    <w:rsid w:val="00626DC8"/>
    <w:rsid w:val="00627488"/>
    <w:rsid w:val="00627945"/>
    <w:rsid w:val="00627951"/>
    <w:rsid w:val="006279B9"/>
    <w:rsid w:val="006307F9"/>
    <w:rsid w:val="00630F87"/>
    <w:rsid w:val="006313A8"/>
    <w:rsid w:val="006327CF"/>
    <w:rsid w:val="00633D8E"/>
    <w:rsid w:val="00633ED3"/>
    <w:rsid w:val="00634E2D"/>
    <w:rsid w:val="00634F19"/>
    <w:rsid w:val="00635063"/>
    <w:rsid w:val="006358C6"/>
    <w:rsid w:val="00635A3C"/>
    <w:rsid w:val="00635F44"/>
    <w:rsid w:val="006370F7"/>
    <w:rsid w:val="006373FE"/>
    <w:rsid w:val="006379A7"/>
    <w:rsid w:val="006401F6"/>
    <w:rsid w:val="00641DC7"/>
    <w:rsid w:val="00642010"/>
    <w:rsid w:val="00642193"/>
    <w:rsid w:val="006438F0"/>
    <w:rsid w:val="006444FA"/>
    <w:rsid w:val="00644B46"/>
    <w:rsid w:val="00645097"/>
    <w:rsid w:val="006463A6"/>
    <w:rsid w:val="0064663E"/>
    <w:rsid w:val="00646FC0"/>
    <w:rsid w:val="00647587"/>
    <w:rsid w:val="00647E08"/>
    <w:rsid w:val="00647F08"/>
    <w:rsid w:val="00650497"/>
    <w:rsid w:val="0065073E"/>
    <w:rsid w:val="006508D6"/>
    <w:rsid w:val="006518EE"/>
    <w:rsid w:val="00652F93"/>
    <w:rsid w:val="00653687"/>
    <w:rsid w:val="00653822"/>
    <w:rsid w:val="006544C5"/>
    <w:rsid w:val="00655B8C"/>
    <w:rsid w:val="00655F21"/>
    <w:rsid w:val="00655FA3"/>
    <w:rsid w:val="00656072"/>
    <w:rsid w:val="00656B3E"/>
    <w:rsid w:val="00656EC5"/>
    <w:rsid w:val="006574D4"/>
    <w:rsid w:val="00657619"/>
    <w:rsid w:val="00661B01"/>
    <w:rsid w:val="00661BF6"/>
    <w:rsid w:val="006625C1"/>
    <w:rsid w:val="00662A73"/>
    <w:rsid w:val="006630B4"/>
    <w:rsid w:val="00664084"/>
    <w:rsid w:val="006646B4"/>
    <w:rsid w:val="00664AE6"/>
    <w:rsid w:val="00666116"/>
    <w:rsid w:val="00666470"/>
    <w:rsid w:val="0066657F"/>
    <w:rsid w:val="006665F6"/>
    <w:rsid w:val="00666C83"/>
    <w:rsid w:val="006672C9"/>
    <w:rsid w:val="00667BD1"/>
    <w:rsid w:val="0067034B"/>
    <w:rsid w:val="0067055A"/>
    <w:rsid w:val="006718F8"/>
    <w:rsid w:val="00671A28"/>
    <w:rsid w:val="0067354C"/>
    <w:rsid w:val="00673EE9"/>
    <w:rsid w:val="00674D29"/>
    <w:rsid w:val="00674FCE"/>
    <w:rsid w:val="00675235"/>
    <w:rsid w:val="00675C52"/>
    <w:rsid w:val="006761A0"/>
    <w:rsid w:val="00677930"/>
    <w:rsid w:val="006808AA"/>
    <w:rsid w:val="00680C65"/>
    <w:rsid w:val="00680E45"/>
    <w:rsid w:val="0068136D"/>
    <w:rsid w:val="00681572"/>
    <w:rsid w:val="00681827"/>
    <w:rsid w:val="006818B8"/>
    <w:rsid w:val="00681BCC"/>
    <w:rsid w:val="00681D85"/>
    <w:rsid w:val="00681F32"/>
    <w:rsid w:val="006821F0"/>
    <w:rsid w:val="00682823"/>
    <w:rsid w:val="00682923"/>
    <w:rsid w:val="006830D8"/>
    <w:rsid w:val="0068323C"/>
    <w:rsid w:val="00684682"/>
    <w:rsid w:val="0068703B"/>
    <w:rsid w:val="006873F1"/>
    <w:rsid w:val="0069033A"/>
    <w:rsid w:val="00691A78"/>
    <w:rsid w:val="00691E99"/>
    <w:rsid w:val="00692556"/>
    <w:rsid w:val="00694C39"/>
    <w:rsid w:val="006950BF"/>
    <w:rsid w:val="00696C7F"/>
    <w:rsid w:val="00697D02"/>
    <w:rsid w:val="006A0ACB"/>
    <w:rsid w:val="006A1127"/>
    <w:rsid w:val="006A2266"/>
    <w:rsid w:val="006A25D4"/>
    <w:rsid w:val="006A2DB9"/>
    <w:rsid w:val="006A3022"/>
    <w:rsid w:val="006A35EE"/>
    <w:rsid w:val="006A4877"/>
    <w:rsid w:val="006A4BC7"/>
    <w:rsid w:val="006A4DBC"/>
    <w:rsid w:val="006A5E38"/>
    <w:rsid w:val="006A6866"/>
    <w:rsid w:val="006A6B17"/>
    <w:rsid w:val="006A7811"/>
    <w:rsid w:val="006A7971"/>
    <w:rsid w:val="006B049D"/>
    <w:rsid w:val="006B066C"/>
    <w:rsid w:val="006B1043"/>
    <w:rsid w:val="006B1A1A"/>
    <w:rsid w:val="006B2804"/>
    <w:rsid w:val="006B2BAD"/>
    <w:rsid w:val="006B2FA9"/>
    <w:rsid w:val="006B4560"/>
    <w:rsid w:val="006B4AA0"/>
    <w:rsid w:val="006B4F2D"/>
    <w:rsid w:val="006B62B9"/>
    <w:rsid w:val="006B6BEE"/>
    <w:rsid w:val="006B6E68"/>
    <w:rsid w:val="006B7008"/>
    <w:rsid w:val="006C0B3F"/>
    <w:rsid w:val="006C12D8"/>
    <w:rsid w:val="006C16F4"/>
    <w:rsid w:val="006C2D56"/>
    <w:rsid w:val="006C3103"/>
    <w:rsid w:val="006C5B4D"/>
    <w:rsid w:val="006C5DC3"/>
    <w:rsid w:val="006C669F"/>
    <w:rsid w:val="006C69EE"/>
    <w:rsid w:val="006C7E78"/>
    <w:rsid w:val="006D0B80"/>
    <w:rsid w:val="006D213D"/>
    <w:rsid w:val="006D3473"/>
    <w:rsid w:val="006D3DD2"/>
    <w:rsid w:val="006D453A"/>
    <w:rsid w:val="006D470B"/>
    <w:rsid w:val="006D49A9"/>
    <w:rsid w:val="006D5074"/>
    <w:rsid w:val="006D5AEA"/>
    <w:rsid w:val="006D6F3F"/>
    <w:rsid w:val="006D7017"/>
    <w:rsid w:val="006D70E8"/>
    <w:rsid w:val="006E0F9A"/>
    <w:rsid w:val="006E145E"/>
    <w:rsid w:val="006E1906"/>
    <w:rsid w:val="006E2023"/>
    <w:rsid w:val="006E3808"/>
    <w:rsid w:val="006E41A9"/>
    <w:rsid w:val="006E4FA3"/>
    <w:rsid w:val="006E5042"/>
    <w:rsid w:val="006E53AC"/>
    <w:rsid w:val="006E596B"/>
    <w:rsid w:val="006E61DF"/>
    <w:rsid w:val="006E65E0"/>
    <w:rsid w:val="006E68B5"/>
    <w:rsid w:val="006E719A"/>
    <w:rsid w:val="006F0443"/>
    <w:rsid w:val="006F055B"/>
    <w:rsid w:val="006F1816"/>
    <w:rsid w:val="006F1B2C"/>
    <w:rsid w:val="006F201A"/>
    <w:rsid w:val="006F413A"/>
    <w:rsid w:val="006F4A1D"/>
    <w:rsid w:val="006F4EC4"/>
    <w:rsid w:val="006F5055"/>
    <w:rsid w:val="006F5BBD"/>
    <w:rsid w:val="006F6A77"/>
    <w:rsid w:val="006F6B47"/>
    <w:rsid w:val="006F6C61"/>
    <w:rsid w:val="006F764C"/>
    <w:rsid w:val="006F7AB6"/>
    <w:rsid w:val="006F7CE0"/>
    <w:rsid w:val="0070049D"/>
    <w:rsid w:val="007006CE"/>
    <w:rsid w:val="00700BBC"/>
    <w:rsid w:val="00700DC5"/>
    <w:rsid w:val="00701322"/>
    <w:rsid w:val="007013D5"/>
    <w:rsid w:val="00701D08"/>
    <w:rsid w:val="0070220F"/>
    <w:rsid w:val="00703368"/>
    <w:rsid w:val="00703822"/>
    <w:rsid w:val="0070417D"/>
    <w:rsid w:val="007041CF"/>
    <w:rsid w:val="00705FF2"/>
    <w:rsid w:val="00706C10"/>
    <w:rsid w:val="00706D8F"/>
    <w:rsid w:val="00707796"/>
    <w:rsid w:val="0070786D"/>
    <w:rsid w:val="00707D84"/>
    <w:rsid w:val="00710E73"/>
    <w:rsid w:val="007111CE"/>
    <w:rsid w:val="007119E2"/>
    <w:rsid w:val="00711E28"/>
    <w:rsid w:val="00712434"/>
    <w:rsid w:val="00712CC4"/>
    <w:rsid w:val="00714A51"/>
    <w:rsid w:val="00714DB1"/>
    <w:rsid w:val="00715220"/>
    <w:rsid w:val="007152A9"/>
    <w:rsid w:val="00715910"/>
    <w:rsid w:val="007165F0"/>
    <w:rsid w:val="00716E79"/>
    <w:rsid w:val="00716EDD"/>
    <w:rsid w:val="007170E5"/>
    <w:rsid w:val="00720331"/>
    <w:rsid w:val="0072148C"/>
    <w:rsid w:val="00722035"/>
    <w:rsid w:val="00722569"/>
    <w:rsid w:val="007228BB"/>
    <w:rsid w:val="00722B7F"/>
    <w:rsid w:val="00722C5B"/>
    <w:rsid w:val="00724285"/>
    <w:rsid w:val="0072512D"/>
    <w:rsid w:val="007254F1"/>
    <w:rsid w:val="00725A9C"/>
    <w:rsid w:val="007261AC"/>
    <w:rsid w:val="0072661F"/>
    <w:rsid w:val="0072684B"/>
    <w:rsid w:val="00726F7A"/>
    <w:rsid w:val="007275D4"/>
    <w:rsid w:val="00731EDF"/>
    <w:rsid w:val="00731F44"/>
    <w:rsid w:val="00732908"/>
    <w:rsid w:val="007329EA"/>
    <w:rsid w:val="00732D19"/>
    <w:rsid w:val="007336B5"/>
    <w:rsid w:val="007349C5"/>
    <w:rsid w:val="007358E5"/>
    <w:rsid w:val="007362D3"/>
    <w:rsid w:val="00737417"/>
    <w:rsid w:val="00737C53"/>
    <w:rsid w:val="00737FEB"/>
    <w:rsid w:val="00740530"/>
    <w:rsid w:val="00740582"/>
    <w:rsid w:val="0074218F"/>
    <w:rsid w:val="00743A53"/>
    <w:rsid w:val="00743A71"/>
    <w:rsid w:val="007441F9"/>
    <w:rsid w:val="00744E78"/>
    <w:rsid w:val="00744EA5"/>
    <w:rsid w:val="00744FF5"/>
    <w:rsid w:val="00745263"/>
    <w:rsid w:val="00746860"/>
    <w:rsid w:val="007508DE"/>
    <w:rsid w:val="00750B7D"/>
    <w:rsid w:val="00751DCD"/>
    <w:rsid w:val="00751F08"/>
    <w:rsid w:val="00751F5A"/>
    <w:rsid w:val="0075280B"/>
    <w:rsid w:val="00752B9C"/>
    <w:rsid w:val="007532EF"/>
    <w:rsid w:val="00753D49"/>
    <w:rsid w:val="00754914"/>
    <w:rsid w:val="007549AC"/>
    <w:rsid w:val="0075503C"/>
    <w:rsid w:val="007556AE"/>
    <w:rsid w:val="0075580D"/>
    <w:rsid w:val="00757209"/>
    <w:rsid w:val="00760C8B"/>
    <w:rsid w:val="00761039"/>
    <w:rsid w:val="00761D24"/>
    <w:rsid w:val="007620D8"/>
    <w:rsid w:val="00762743"/>
    <w:rsid w:val="00762C72"/>
    <w:rsid w:val="00763195"/>
    <w:rsid w:val="00763AB9"/>
    <w:rsid w:val="00763FC2"/>
    <w:rsid w:val="00763FDC"/>
    <w:rsid w:val="00764EC3"/>
    <w:rsid w:val="00764F8C"/>
    <w:rsid w:val="0076578E"/>
    <w:rsid w:val="00765BB3"/>
    <w:rsid w:val="00765EDD"/>
    <w:rsid w:val="00766097"/>
    <w:rsid w:val="00766D3C"/>
    <w:rsid w:val="00767B69"/>
    <w:rsid w:val="00770A69"/>
    <w:rsid w:val="00770B36"/>
    <w:rsid w:val="0077130A"/>
    <w:rsid w:val="00771425"/>
    <w:rsid w:val="00771B4D"/>
    <w:rsid w:val="0077255B"/>
    <w:rsid w:val="007725D1"/>
    <w:rsid w:val="007732D8"/>
    <w:rsid w:val="00773745"/>
    <w:rsid w:val="00773C84"/>
    <w:rsid w:val="007743A8"/>
    <w:rsid w:val="00775001"/>
    <w:rsid w:val="00775F27"/>
    <w:rsid w:val="007771FF"/>
    <w:rsid w:val="0077773D"/>
    <w:rsid w:val="00780115"/>
    <w:rsid w:val="00780D15"/>
    <w:rsid w:val="00780FCE"/>
    <w:rsid w:val="007811BE"/>
    <w:rsid w:val="00781570"/>
    <w:rsid w:val="00782DA4"/>
    <w:rsid w:val="00782E71"/>
    <w:rsid w:val="00783A79"/>
    <w:rsid w:val="007840A8"/>
    <w:rsid w:val="00786719"/>
    <w:rsid w:val="00786AB1"/>
    <w:rsid w:val="00786EEE"/>
    <w:rsid w:val="0079020A"/>
    <w:rsid w:val="007905C3"/>
    <w:rsid w:val="00790C1E"/>
    <w:rsid w:val="007910B9"/>
    <w:rsid w:val="0079180E"/>
    <w:rsid w:val="0079184A"/>
    <w:rsid w:val="007920A8"/>
    <w:rsid w:val="007922C3"/>
    <w:rsid w:val="00792888"/>
    <w:rsid w:val="0079376A"/>
    <w:rsid w:val="00794106"/>
    <w:rsid w:val="007949DF"/>
    <w:rsid w:val="00794FED"/>
    <w:rsid w:val="007951F1"/>
    <w:rsid w:val="00795ACF"/>
    <w:rsid w:val="007969F3"/>
    <w:rsid w:val="00796ADF"/>
    <w:rsid w:val="00796BE4"/>
    <w:rsid w:val="0079759E"/>
    <w:rsid w:val="007A0D6B"/>
    <w:rsid w:val="007A11EF"/>
    <w:rsid w:val="007A198F"/>
    <w:rsid w:val="007A4F81"/>
    <w:rsid w:val="007A54D3"/>
    <w:rsid w:val="007A56C4"/>
    <w:rsid w:val="007A59EE"/>
    <w:rsid w:val="007A6C3A"/>
    <w:rsid w:val="007A7E09"/>
    <w:rsid w:val="007B0808"/>
    <w:rsid w:val="007B0837"/>
    <w:rsid w:val="007B1128"/>
    <w:rsid w:val="007B1245"/>
    <w:rsid w:val="007B13FB"/>
    <w:rsid w:val="007B225E"/>
    <w:rsid w:val="007B2BD8"/>
    <w:rsid w:val="007B3788"/>
    <w:rsid w:val="007B3814"/>
    <w:rsid w:val="007B3FB8"/>
    <w:rsid w:val="007B47B8"/>
    <w:rsid w:val="007B5165"/>
    <w:rsid w:val="007B5D40"/>
    <w:rsid w:val="007B5F1E"/>
    <w:rsid w:val="007B661F"/>
    <w:rsid w:val="007B672F"/>
    <w:rsid w:val="007B766D"/>
    <w:rsid w:val="007B769F"/>
    <w:rsid w:val="007C34C3"/>
    <w:rsid w:val="007C3781"/>
    <w:rsid w:val="007C3847"/>
    <w:rsid w:val="007C3989"/>
    <w:rsid w:val="007C4BCD"/>
    <w:rsid w:val="007C5258"/>
    <w:rsid w:val="007C560C"/>
    <w:rsid w:val="007C639C"/>
    <w:rsid w:val="007C6FD5"/>
    <w:rsid w:val="007C7802"/>
    <w:rsid w:val="007C7D69"/>
    <w:rsid w:val="007D0015"/>
    <w:rsid w:val="007D035F"/>
    <w:rsid w:val="007D18C8"/>
    <w:rsid w:val="007D1E48"/>
    <w:rsid w:val="007D2530"/>
    <w:rsid w:val="007D2F7B"/>
    <w:rsid w:val="007D3984"/>
    <w:rsid w:val="007D468E"/>
    <w:rsid w:val="007D51A1"/>
    <w:rsid w:val="007D55A4"/>
    <w:rsid w:val="007D58F1"/>
    <w:rsid w:val="007D5D41"/>
    <w:rsid w:val="007D602A"/>
    <w:rsid w:val="007D6A78"/>
    <w:rsid w:val="007D6E91"/>
    <w:rsid w:val="007D721B"/>
    <w:rsid w:val="007E29DE"/>
    <w:rsid w:val="007E2E37"/>
    <w:rsid w:val="007E40DE"/>
    <w:rsid w:val="007E411F"/>
    <w:rsid w:val="007E4809"/>
    <w:rsid w:val="007E4D5F"/>
    <w:rsid w:val="007E57FA"/>
    <w:rsid w:val="007E6796"/>
    <w:rsid w:val="007F06D8"/>
    <w:rsid w:val="007F06EC"/>
    <w:rsid w:val="007F0D34"/>
    <w:rsid w:val="007F0E5D"/>
    <w:rsid w:val="007F1237"/>
    <w:rsid w:val="007F1DE5"/>
    <w:rsid w:val="007F26F9"/>
    <w:rsid w:val="007F2D79"/>
    <w:rsid w:val="007F4320"/>
    <w:rsid w:val="007F5985"/>
    <w:rsid w:val="007F67D2"/>
    <w:rsid w:val="007F7324"/>
    <w:rsid w:val="00800CCD"/>
    <w:rsid w:val="0080127C"/>
    <w:rsid w:val="00801677"/>
    <w:rsid w:val="00801F65"/>
    <w:rsid w:val="008026CD"/>
    <w:rsid w:val="00803B34"/>
    <w:rsid w:val="00806D9B"/>
    <w:rsid w:val="008074CB"/>
    <w:rsid w:val="00807502"/>
    <w:rsid w:val="00807DA2"/>
    <w:rsid w:val="0081006C"/>
    <w:rsid w:val="0081016D"/>
    <w:rsid w:val="0081064B"/>
    <w:rsid w:val="00811D1B"/>
    <w:rsid w:val="00814130"/>
    <w:rsid w:val="008147B7"/>
    <w:rsid w:val="00814F52"/>
    <w:rsid w:val="00815243"/>
    <w:rsid w:val="0081553D"/>
    <w:rsid w:val="00815D0C"/>
    <w:rsid w:val="00816052"/>
    <w:rsid w:val="00816DEF"/>
    <w:rsid w:val="00817BBC"/>
    <w:rsid w:val="0082023E"/>
    <w:rsid w:val="008207B2"/>
    <w:rsid w:val="00820A6E"/>
    <w:rsid w:val="00820D5B"/>
    <w:rsid w:val="008210FF"/>
    <w:rsid w:val="00821322"/>
    <w:rsid w:val="00821C70"/>
    <w:rsid w:val="0082297A"/>
    <w:rsid w:val="008229DA"/>
    <w:rsid w:val="00822EF3"/>
    <w:rsid w:val="00822F21"/>
    <w:rsid w:val="00823E8F"/>
    <w:rsid w:val="0082543B"/>
    <w:rsid w:val="0082645C"/>
    <w:rsid w:val="00831B7D"/>
    <w:rsid w:val="00831CFF"/>
    <w:rsid w:val="0083202B"/>
    <w:rsid w:val="00833C77"/>
    <w:rsid w:val="00835AFC"/>
    <w:rsid w:val="00836DCA"/>
    <w:rsid w:val="008371BA"/>
    <w:rsid w:val="008373D1"/>
    <w:rsid w:val="008408B3"/>
    <w:rsid w:val="00840C20"/>
    <w:rsid w:val="00840FB0"/>
    <w:rsid w:val="00842239"/>
    <w:rsid w:val="00842289"/>
    <w:rsid w:val="00843BC7"/>
    <w:rsid w:val="008443D7"/>
    <w:rsid w:val="008444DB"/>
    <w:rsid w:val="008446D5"/>
    <w:rsid w:val="008448CB"/>
    <w:rsid w:val="00844E26"/>
    <w:rsid w:val="00844F5F"/>
    <w:rsid w:val="00845980"/>
    <w:rsid w:val="00846EFD"/>
    <w:rsid w:val="008475C3"/>
    <w:rsid w:val="00847698"/>
    <w:rsid w:val="008502B3"/>
    <w:rsid w:val="008526AA"/>
    <w:rsid w:val="008528F1"/>
    <w:rsid w:val="00852C28"/>
    <w:rsid w:val="00852DC5"/>
    <w:rsid w:val="008530BA"/>
    <w:rsid w:val="00853A04"/>
    <w:rsid w:val="008543C8"/>
    <w:rsid w:val="0085505C"/>
    <w:rsid w:val="008553D8"/>
    <w:rsid w:val="0085565A"/>
    <w:rsid w:val="00855D07"/>
    <w:rsid w:val="0085635A"/>
    <w:rsid w:val="00857AF7"/>
    <w:rsid w:val="00860949"/>
    <w:rsid w:val="00860AAE"/>
    <w:rsid w:val="00860C92"/>
    <w:rsid w:val="008614F4"/>
    <w:rsid w:val="00861A7C"/>
    <w:rsid w:val="00861EC0"/>
    <w:rsid w:val="008624A5"/>
    <w:rsid w:val="0086358D"/>
    <w:rsid w:val="00863B76"/>
    <w:rsid w:val="00864409"/>
    <w:rsid w:val="0086544A"/>
    <w:rsid w:val="008654C6"/>
    <w:rsid w:val="008658CF"/>
    <w:rsid w:val="00865FDE"/>
    <w:rsid w:val="00866FD0"/>
    <w:rsid w:val="00867123"/>
    <w:rsid w:val="0086790D"/>
    <w:rsid w:val="00870629"/>
    <w:rsid w:val="00870D28"/>
    <w:rsid w:val="008710A9"/>
    <w:rsid w:val="008717EC"/>
    <w:rsid w:val="00872801"/>
    <w:rsid w:val="00874464"/>
    <w:rsid w:val="00875977"/>
    <w:rsid w:val="008765E2"/>
    <w:rsid w:val="008768AA"/>
    <w:rsid w:val="008769A3"/>
    <w:rsid w:val="008807A9"/>
    <w:rsid w:val="00880A90"/>
    <w:rsid w:val="00880D91"/>
    <w:rsid w:val="00880FFB"/>
    <w:rsid w:val="00882C13"/>
    <w:rsid w:val="00882C45"/>
    <w:rsid w:val="00884774"/>
    <w:rsid w:val="00884922"/>
    <w:rsid w:val="00884F10"/>
    <w:rsid w:val="00885C90"/>
    <w:rsid w:val="00886210"/>
    <w:rsid w:val="00890198"/>
    <w:rsid w:val="00891C5F"/>
    <w:rsid w:val="00891E9C"/>
    <w:rsid w:val="00891F50"/>
    <w:rsid w:val="00892A9B"/>
    <w:rsid w:val="00892FBE"/>
    <w:rsid w:val="008930A4"/>
    <w:rsid w:val="008931FD"/>
    <w:rsid w:val="00893E2C"/>
    <w:rsid w:val="008940B5"/>
    <w:rsid w:val="00895AF2"/>
    <w:rsid w:val="008969FC"/>
    <w:rsid w:val="008977E8"/>
    <w:rsid w:val="008A0BC8"/>
    <w:rsid w:val="008A18C6"/>
    <w:rsid w:val="008A1A77"/>
    <w:rsid w:val="008A2231"/>
    <w:rsid w:val="008A2D1D"/>
    <w:rsid w:val="008A34A4"/>
    <w:rsid w:val="008A34AC"/>
    <w:rsid w:val="008A3836"/>
    <w:rsid w:val="008A3BB1"/>
    <w:rsid w:val="008A3F6E"/>
    <w:rsid w:val="008A487E"/>
    <w:rsid w:val="008A491A"/>
    <w:rsid w:val="008A4B7D"/>
    <w:rsid w:val="008A529C"/>
    <w:rsid w:val="008A5688"/>
    <w:rsid w:val="008A5A23"/>
    <w:rsid w:val="008A729F"/>
    <w:rsid w:val="008A7351"/>
    <w:rsid w:val="008A7AEC"/>
    <w:rsid w:val="008B005A"/>
    <w:rsid w:val="008B17AA"/>
    <w:rsid w:val="008B261C"/>
    <w:rsid w:val="008B2795"/>
    <w:rsid w:val="008B2E14"/>
    <w:rsid w:val="008B3387"/>
    <w:rsid w:val="008B4A1A"/>
    <w:rsid w:val="008B5095"/>
    <w:rsid w:val="008B6658"/>
    <w:rsid w:val="008B70A7"/>
    <w:rsid w:val="008B72F2"/>
    <w:rsid w:val="008B7AF8"/>
    <w:rsid w:val="008C12A4"/>
    <w:rsid w:val="008C1478"/>
    <w:rsid w:val="008C1E38"/>
    <w:rsid w:val="008C4442"/>
    <w:rsid w:val="008C5F6C"/>
    <w:rsid w:val="008C60B7"/>
    <w:rsid w:val="008C627C"/>
    <w:rsid w:val="008C6B2C"/>
    <w:rsid w:val="008C6FA1"/>
    <w:rsid w:val="008C7304"/>
    <w:rsid w:val="008C7FDB"/>
    <w:rsid w:val="008D1DD6"/>
    <w:rsid w:val="008D37EF"/>
    <w:rsid w:val="008D387A"/>
    <w:rsid w:val="008D5651"/>
    <w:rsid w:val="008D59CF"/>
    <w:rsid w:val="008D5A59"/>
    <w:rsid w:val="008D65D3"/>
    <w:rsid w:val="008D6796"/>
    <w:rsid w:val="008D7B52"/>
    <w:rsid w:val="008E12C5"/>
    <w:rsid w:val="008E12F0"/>
    <w:rsid w:val="008E2647"/>
    <w:rsid w:val="008E26D1"/>
    <w:rsid w:val="008E2DBC"/>
    <w:rsid w:val="008E3804"/>
    <w:rsid w:val="008E5BDF"/>
    <w:rsid w:val="008E5FA2"/>
    <w:rsid w:val="008E7909"/>
    <w:rsid w:val="008F01F9"/>
    <w:rsid w:val="008F06BE"/>
    <w:rsid w:val="008F2AD3"/>
    <w:rsid w:val="008F3382"/>
    <w:rsid w:val="008F4425"/>
    <w:rsid w:val="008F53BC"/>
    <w:rsid w:val="008F5CDA"/>
    <w:rsid w:val="008F6686"/>
    <w:rsid w:val="00901200"/>
    <w:rsid w:val="009014DA"/>
    <w:rsid w:val="009019A3"/>
    <w:rsid w:val="009019AA"/>
    <w:rsid w:val="00902738"/>
    <w:rsid w:val="00902AA9"/>
    <w:rsid w:val="00902B96"/>
    <w:rsid w:val="00902D45"/>
    <w:rsid w:val="00903E73"/>
    <w:rsid w:val="00906147"/>
    <w:rsid w:val="009076BB"/>
    <w:rsid w:val="0090787A"/>
    <w:rsid w:val="00907CC2"/>
    <w:rsid w:val="0091005A"/>
    <w:rsid w:val="009101E7"/>
    <w:rsid w:val="009105C9"/>
    <w:rsid w:val="00911D94"/>
    <w:rsid w:val="00913070"/>
    <w:rsid w:val="0091377A"/>
    <w:rsid w:val="00913C3B"/>
    <w:rsid w:val="009140BB"/>
    <w:rsid w:val="0091439D"/>
    <w:rsid w:val="00914788"/>
    <w:rsid w:val="009156BD"/>
    <w:rsid w:val="00915E7D"/>
    <w:rsid w:val="009171A3"/>
    <w:rsid w:val="0092036C"/>
    <w:rsid w:val="0092128E"/>
    <w:rsid w:val="00921A2E"/>
    <w:rsid w:val="00921F96"/>
    <w:rsid w:val="009222EA"/>
    <w:rsid w:val="009234CF"/>
    <w:rsid w:val="00925F86"/>
    <w:rsid w:val="0092643C"/>
    <w:rsid w:val="00926976"/>
    <w:rsid w:val="00926B8F"/>
    <w:rsid w:val="0093003F"/>
    <w:rsid w:val="009303EB"/>
    <w:rsid w:val="0093091C"/>
    <w:rsid w:val="0093145A"/>
    <w:rsid w:val="00933E38"/>
    <w:rsid w:val="009367ED"/>
    <w:rsid w:val="00936D49"/>
    <w:rsid w:val="00936D92"/>
    <w:rsid w:val="00940D2E"/>
    <w:rsid w:val="009414FC"/>
    <w:rsid w:val="00941B44"/>
    <w:rsid w:val="00941DDD"/>
    <w:rsid w:val="00942299"/>
    <w:rsid w:val="009432BA"/>
    <w:rsid w:val="00944AF0"/>
    <w:rsid w:val="009450A1"/>
    <w:rsid w:val="0094584F"/>
    <w:rsid w:val="0094597E"/>
    <w:rsid w:val="00945B76"/>
    <w:rsid w:val="00946279"/>
    <w:rsid w:val="0094734E"/>
    <w:rsid w:val="00947E97"/>
    <w:rsid w:val="009513BC"/>
    <w:rsid w:val="00952388"/>
    <w:rsid w:val="00952576"/>
    <w:rsid w:val="00952C43"/>
    <w:rsid w:val="00952DFA"/>
    <w:rsid w:val="00954227"/>
    <w:rsid w:val="0095449A"/>
    <w:rsid w:val="00954C65"/>
    <w:rsid w:val="00955C56"/>
    <w:rsid w:val="00955F8C"/>
    <w:rsid w:val="00956164"/>
    <w:rsid w:val="00956294"/>
    <w:rsid w:val="009571AF"/>
    <w:rsid w:val="009578D3"/>
    <w:rsid w:val="00957FD8"/>
    <w:rsid w:val="00960C78"/>
    <w:rsid w:val="00960D31"/>
    <w:rsid w:val="0096192D"/>
    <w:rsid w:val="00961A7C"/>
    <w:rsid w:val="009626B2"/>
    <w:rsid w:val="0096340D"/>
    <w:rsid w:val="00963807"/>
    <w:rsid w:val="009644A1"/>
    <w:rsid w:val="00964A85"/>
    <w:rsid w:val="00964BDB"/>
    <w:rsid w:val="00964C89"/>
    <w:rsid w:val="0096532F"/>
    <w:rsid w:val="009666B8"/>
    <w:rsid w:val="00967CF4"/>
    <w:rsid w:val="00967E0A"/>
    <w:rsid w:val="009710E9"/>
    <w:rsid w:val="00971C04"/>
    <w:rsid w:val="00972BF8"/>
    <w:rsid w:val="009731C2"/>
    <w:rsid w:val="00973889"/>
    <w:rsid w:val="009739B9"/>
    <w:rsid w:val="00974617"/>
    <w:rsid w:val="00974BA8"/>
    <w:rsid w:val="0097579E"/>
    <w:rsid w:val="00975C92"/>
    <w:rsid w:val="00976034"/>
    <w:rsid w:val="00977051"/>
    <w:rsid w:val="009770A5"/>
    <w:rsid w:val="00980098"/>
    <w:rsid w:val="00980D87"/>
    <w:rsid w:val="0098146A"/>
    <w:rsid w:val="0098192B"/>
    <w:rsid w:val="00981E38"/>
    <w:rsid w:val="009821B4"/>
    <w:rsid w:val="00983796"/>
    <w:rsid w:val="00984344"/>
    <w:rsid w:val="0098441B"/>
    <w:rsid w:val="009846AE"/>
    <w:rsid w:val="009846E2"/>
    <w:rsid w:val="009855E0"/>
    <w:rsid w:val="0098572A"/>
    <w:rsid w:val="00985AEB"/>
    <w:rsid w:val="00985D19"/>
    <w:rsid w:val="00986126"/>
    <w:rsid w:val="00986AA8"/>
    <w:rsid w:val="009903C1"/>
    <w:rsid w:val="0099105B"/>
    <w:rsid w:val="00991AC4"/>
    <w:rsid w:val="009920B4"/>
    <w:rsid w:val="0099291C"/>
    <w:rsid w:val="00992C5C"/>
    <w:rsid w:val="009944B7"/>
    <w:rsid w:val="0099475D"/>
    <w:rsid w:val="009955FD"/>
    <w:rsid w:val="009957C8"/>
    <w:rsid w:val="00996031"/>
    <w:rsid w:val="00996229"/>
    <w:rsid w:val="00996EAB"/>
    <w:rsid w:val="009978ED"/>
    <w:rsid w:val="00997B6D"/>
    <w:rsid w:val="009A0137"/>
    <w:rsid w:val="009A06D9"/>
    <w:rsid w:val="009A0BBD"/>
    <w:rsid w:val="009A0DD1"/>
    <w:rsid w:val="009A0E35"/>
    <w:rsid w:val="009A1768"/>
    <w:rsid w:val="009A2744"/>
    <w:rsid w:val="009A277C"/>
    <w:rsid w:val="009A2A6A"/>
    <w:rsid w:val="009A309B"/>
    <w:rsid w:val="009A3466"/>
    <w:rsid w:val="009A48CC"/>
    <w:rsid w:val="009A54A6"/>
    <w:rsid w:val="009A5832"/>
    <w:rsid w:val="009A69F1"/>
    <w:rsid w:val="009A6D24"/>
    <w:rsid w:val="009A7793"/>
    <w:rsid w:val="009A7B87"/>
    <w:rsid w:val="009A7E16"/>
    <w:rsid w:val="009B0F90"/>
    <w:rsid w:val="009B2710"/>
    <w:rsid w:val="009B3848"/>
    <w:rsid w:val="009B3CBC"/>
    <w:rsid w:val="009B3FE8"/>
    <w:rsid w:val="009B4BC9"/>
    <w:rsid w:val="009B5D7D"/>
    <w:rsid w:val="009B7684"/>
    <w:rsid w:val="009B7F72"/>
    <w:rsid w:val="009C0245"/>
    <w:rsid w:val="009C0D1C"/>
    <w:rsid w:val="009C0D92"/>
    <w:rsid w:val="009C13B8"/>
    <w:rsid w:val="009C1717"/>
    <w:rsid w:val="009C2793"/>
    <w:rsid w:val="009C2AD7"/>
    <w:rsid w:val="009C32F6"/>
    <w:rsid w:val="009C41CE"/>
    <w:rsid w:val="009C5D2B"/>
    <w:rsid w:val="009C653B"/>
    <w:rsid w:val="009C6999"/>
    <w:rsid w:val="009D0264"/>
    <w:rsid w:val="009D0918"/>
    <w:rsid w:val="009D190B"/>
    <w:rsid w:val="009D1F46"/>
    <w:rsid w:val="009D20BE"/>
    <w:rsid w:val="009D284F"/>
    <w:rsid w:val="009D28D7"/>
    <w:rsid w:val="009D353E"/>
    <w:rsid w:val="009D4026"/>
    <w:rsid w:val="009D4594"/>
    <w:rsid w:val="009D51F0"/>
    <w:rsid w:val="009D5E05"/>
    <w:rsid w:val="009D64AA"/>
    <w:rsid w:val="009D7DFB"/>
    <w:rsid w:val="009E0370"/>
    <w:rsid w:val="009E0AD4"/>
    <w:rsid w:val="009E1584"/>
    <w:rsid w:val="009E1FDF"/>
    <w:rsid w:val="009E2987"/>
    <w:rsid w:val="009E37C6"/>
    <w:rsid w:val="009E3E76"/>
    <w:rsid w:val="009E3EAF"/>
    <w:rsid w:val="009E4258"/>
    <w:rsid w:val="009E4537"/>
    <w:rsid w:val="009E6045"/>
    <w:rsid w:val="009E690B"/>
    <w:rsid w:val="009E7229"/>
    <w:rsid w:val="009E74B8"/>
    <w:rsid w:val="009E7677"/>
    <w:rsid w:val="009E7CD4"/>
    <w:rsid w:val="009F1628"/>
    <w:rsid w:val="009F23A2"/>
    <w:rsid w:val="009F3A9D"/>
    <w:rsid w:val="009F4659"/>
    <w:rsid w:val="009F5DA8"/>
    <w:rsid w:val="009F6334"/>
    <w:rsid w:val="009F70B6"/>
    <w:rsid w:val="009F7158"/>
    <w:rsid w:val="00A002A8"/>
    <w:rsid w:val="00A00A23"/>
    <w:rsid w:val="00A00C5E"/>
    <w:rsid w:val="00A016D9"/>
    <w:rsid w:val="00A01F10"/>
    <w:rsid w:val="00A0244A"/>
    <w:rsid w:val="00A0247A"/>
    <w:rsid w:val="00A03147"/>
    <w:rsid w:val="00A036C7"/>
    <w:rsid w:val="00A055FC"/>
    <w:rsid w:val="00A0592C"/>
    <w:rsid w:val="00A063FD"/>
    <w:rsid w:val="00A06540"/>
    <w:rsid w:val="00A07058"/>
    <w:rsid w:val="00A0756A"/>
    <w:rsid w:val="00A07D60"/>
    <w:rsid w:val="00A119A0"/>
    <w:rsid w:val="00A11D8B"/>
    <w:rsid w:val="00A11FCF"/>
    <w:rsid w:val="00A123EA"/>
    <w:rsid w:val="00A126D4"/>
    <w:rsid w:val="00A13090"/>
    <w:rsid w:val="00A14507"/>
    <w:rsid w:val="00A145B2"/>
    <w:rsid w:val="00A14683"/>
    <w:rsid w:val="00A14CD7"/>
    <w:rsid w:val="00A150D6"/>
    <w:rsid w:val="00A15752"/>
    <w:rsid w:val="00A15F40"/>
    <w:rsid w:val="00A16949"/>
    <w:rsid w:val="00A16F1B"/>
    <w:rsid w:val="00A178A4"/>
    <w:rsid w:val="00A203D4"/>
    <w:rsid w:val="00A2158B"/>
    <w:rsid w:val="00A21A97"/>
    <w:rsid w:val="00A21C0E"/>
    <w:rsid w:val="00A236FF"/>
    <w:rsid w:val="00A237CE"/>
    <w:rsid w:val="00A23AC8"/>
    <w:rsid w:val="00A2427A"/>
    <w:rsid w:val="00A249A8"/>
    <w:rsid w:val="00A24E15"/>
    <w:rsid w:val="00A25715"/>
    <w:rsid w:val="00A26302"/>
    <w:rsid w:val="00A26D89"/>
    <w:rsid w:val="00A27870"/>
    <w:rsid w:val="00A30796"/>
    <w:rsid w:val="00A30947"/>
    <w:rsid w:val="00A30BCE"/>
    <w:rsid w:val="00A30E68"/>
    <w:rsid w:val="00A31291"/>
    <w:rsid w:val="00A31403"/>
    <w:rsid w:val="00A31640"/>
    <w:rsid w:val="00A3250D"/>
    <w:rsid w:val="00A335CC"/>
    <w:rsid w:val="00A33977"/>
    <w:rsid w:val="00A349FD"/>
    <w:rsid w:val="00A35DBF"/>
    <w:rsid w:val="00A3627B"/>
    <w:rsid w:val="00A3643E"/>
    <w:rsid w:val="00A36DF7"/>
    <w:rsid w:val="00A407C9"/>
    <w:rsid w:val="00A414E1"/>
    <w:rsid w:val="00A4158A"/>
    <w:rsid w:val="00A41F26"/>
    <w:rsid w:val="00A430CB"/>
    <w:rsid w:val="00A4437A"/>
    <w:rsid w:val="00A448AD"/>
    <w:rsid w:val="00A44BB4"/>
    <w:rsid w:val="00A453E0"/>
    <w:rsid w:val="00A46437"/>
    <w:rsid w:val="00A469B6"/>
    <w:rsid w:val="00A46FF5"/>
    <w:rsid w:val="00A47D6C"/>
    <w:rsid w:val="00A501F7"/>
    <w:rsid w:val="00A50886"/>
    <w:rsid w:val="00A513D2"/>
    <w:rsid w:val="00A5170E"/>
    <w:rsid w:val="00A519BE"/>
    <w:rsid w:val="00A533EF"/>
    <w:rsid w:val="00A53F6E"/>
    <w:rsid w:val="00A547B0"/>
    <w:rsid w:val="00A573D5"/>
    <w:rsid w:val="00A57685"/>
    <w:rsid w:val="00A6118D"/>
    <w:rsid w:val="00A621BA"/>
    <w:rsid w:val="00A62347"/>
    <w:rsid w:val="00A62A3E"/>
    <w:rsid w:val="00A62B91"/>
    <w:rsid w:val="00A642FA"/>
    <w:rsid w:val="00A64B20"/>
    <w:rsid w:val="00A65F3D"/>
    <w:rsid w:val="00A66346"/>
    <w:rsid w:val="00A67375"/>
    <w:rsid w:val="00A67FB8"/>
    <w:rsid w:val="00A7035F"/>
    <w:rsid w:val="00A705E9"/>
    <w:rsid w:val="00A70639"/>
    <w:rsid w:val="00A711A3"/>
    <w:rsid w:val="00A71A8C"/>
    <w:rsid w:val="00A723E9"/>
    <w:rsid w:val="00A73276"/>
    <w:rsid w:val="00A734C9"/>
    <w:rsid w:val="00A73D23"/>
    <w:rsid w:val="00A74082"/>
    <w:rsid w:val="00A7442D"/>
    <w:rsid w:val="00A74466"/>
    <w:rsid w:val="00A75014"/>
    <w:rsid w:val="00A75D5F"/>
    <w:rsid w:val="00A76134"/>
    <w:rsid w:val="00A7644A"/>
    <w:rsid w:val="00A76629"/>
    <w:rsid w:val="00A77C6F"/>
    <w:rsid w:val="00A805E1"/>
    <w:rsid w:val="00A82B5E"/>
    <w:rsid w:val="00A82E53"/>
    <w:rsid w:val="00A8316B"/>
    <w:rsid w:val="00A832E0"/>
    <w:rsid w:val="00A83697"/>
    <w:rsid w:val="00A83C6C"/>
    <w:rsid w:val="00A84176"/>
    <w:rsid w:val="00A84373"/>
    <w:rsid w:val="00A846D6"/>
    <w:rsid w:val="00A84CF8"/>
    <w:rsid w:val="00A85B8D"/>
    <w:rsid w:val="00A85F6C"/>
    <w:rsid w:val="00A869B8"/>
    <w:rsid w:val="00A86D2F"/>
    <w:rsid w:val="00A87968"/>
    <w:rsid w:val="00A87CBA"/>
    <w:rsid w:val="00A87EEC"/>
    <w:rsid w:val="00A902D2"/>
    <w:rsid w:val="00A905A6"/>
    <w:rsid w:val="00A909B9"/>
    <w:rsid w:val="00A911CF"/>
    <w:rsid w:val="00A91E25"/>
    <w:rsid w:val="00A91FB2"/>
    <w:rsid w:val="00A93B2E"/>
    <w:rsid w:val="00A940E7"/>
    <w:rsid w:val="00A969DF"/>
    <w:rsid w:val="00A971A9"/>
    <w:rsid w:val="00A97747"/>
    <w:rsid w:val="00AA06C3"/>
    <w:rsid w:val="00AA13DC"/>
    <w:rsid w:val="00AA1716"/>
    <w:rsid w:val="00AA1BD6"/>
    <w:rsid w:val="00AA1EF0"/>
    <w:rsid w:val="00AA21F5"/>
    <w:rsid w:val="00AA2544"/>
    <w:rsid w:val="00AA2D83"/>
    <w:rsid w:val="00AA59E8"/>
    <w:rsid w:val="00AA6F1C"/>
    <w:rsid w:val="00AA7A78"/>
    <w:rsid w:val="00AB04DC"/>
    <w:rsid w:val="00AB0EB1"/>
    <w:rsid w:val="00AB2581"/>
    <w:rsid w:val="00AB26FB"/>
    <w:rsid w:val="00AB34CB"/>
    <w:rsid w:val="00AB3AEF"/>
    <w:rsid w:val="00AB40D0"/>
    <w:rsid w:val="00AB4380"/>
    <w:rsid w:val="00AB4E99"/>
    <w:rsid w:val="00AB5147"/>
    <w:rsid w:val="00AB62FE"/>
    <w:rsid w:val="00AB6492"/>
    <w:rsid w:val="00AB6819"/>
    <w:rsid w:val="00AB6BA9"/>
    <w:rsid w:val="00AC0321"/>
    <w:rsid w:val="00AC0A16"/>
    <w:rsid w:val="00AC168C"/>
    <w:rsid w:val="00AC1A2C"/>
    <w:rsid w:val="00AC226D"/>
    <w:rsid w:val="00AC3316"/>
    <w:rsid w:val="00AC5304"/>
    <w:rsid w:val="00AC58A7"/>
    <w:rsid w:val="00AC5F07"/>
    <w:rsid w:val="00AC627B"/>
    <w:rsid w:val="00AC69EE"/>
    <w:rsid w:val="00AC6EB2"/>
    <w:rsid w:val="00AC7027"/>
    <w:rsid w:val="00AC77AC"/>
    <w:rsid w:val="00AC7C9A"/>
    <w:rsid w:val="00AD0A2C"/>
    <w:rsid w:val="00AD0F59"/>
    <w:rsid w:val="00AD1518"/>
    <w:rsid w:val="00AD1742"/>
    <w:rsid w:val="00AD18AD"/>
    <w:rsid w:val="00AD251E"/>
    <w:rsid w:val="00AD2D59"/>
    <w:rsid w:val="00AD4D4D"/>
    <w:rsid w:val="00AD5012"/>
    <w:rsid w:val="00AD50F5"/>
    <w:rsid w:val="00AD5168"/>
    <w:rsid w:val="00AD6329"/>
    <w:rsid w:val="00AD75C2"/>
    <w:rsid w:val="00AE0850"/>
    <w:rsid w:val="00AE08C5"/>
    <w:rsid w:val="00AE0A62"/>
    <w:rsid w:val="00AE0BE2"/>
    <w:rsid w:val="00AE1137"/>
    <w:rsid w:val="00AE1C8E"/>
    <w:rsid w:val="00AE1F58"/>
    <w:rsid w:val="00AE2503"/>
    <w:rsid w:val="00AE282B"/>
    <w:rsid w:val="00AE348F"/>
    <w:rsid w:val="00AE34F7"/>
    <w:rsid w:val="00AE3C01"/>
    <w:rsid w:val="00AE3C2D"/>
    <w:rsid w:val="00AE42A7"/>
    <w:rsid w:val="00AE4955"/>
    <w:rsid w:val="00AE59CA"/>
    <w:rsid w:val="00AE6571"/>
    <w:rsid w:val="00AE6BBC"/>
    <w:rsid w:val="00AE7C53"/>
    <w:rsid w:val="00AF2121"/>
    <w:rsid w:val="00AF28B5"/>
    <w:rsid w:val="00AF2C73"/>
    <w:rsid w:val="00AF2F8E"/>
    <w:rsid w:val="00AF3256"/>
    <w:rsid w:val="00AF3391"/>
    <w:rsid w:val="00AF36E2"/>
    <w:rsid w:val="00AF3D68"/>
    <w:rsid w:val="00AF4301"/>
    <w:rsid w:val="00AF53E8"/>
    <w:rsid w:val="00AF6224"/>
    <w:rsid w:val="00AF6536"/>
    <w:rsid w:val="00AF705E"/>
    <w:rsid w:val="00AF77BB"/>
    <w:rsid w:val="00AF7C2F"/>
    <w:rsid w:val="00AF7E01"/>
    <w:rsid w:val="00B000A6"/>
    <w:rsid w:val="00B006B4"/>
    <w:rsid w:val="00B0206F"/>
    <w:rsid w:val="00B021B4"/>
    <w:rsid w:val="00B025E1"/>
    <w:rsid w:val="00B02BF0"/>
    <w:rsid w:val="00B02DE3"/>
    <w:rsid w:val="00B03432"/>
    <w:rsid w:val="00B0392D"/>
    <w:rsid w:val="00B0452D"/>
    <w:rsid w:val="00B04866"/>
    <w:rsid w:val="00B063BD"/>
    <w:rsid w:val="00B06BF5"/>
    <w:rsid w:val="00B06E40"/>
    <w:rsid w:val="00B10759"/>
    <w:rsid w:val="00B10827"/>
    <w:rsid w:val="00B10DF5"/>
    <w:rsid w:val="00B1188E"/>
    <w:rsid w:val="00B11FEC"/>
    <w:rsid w:val="00B12493"/>
    <w:rsid w:val="00B12735"/>
    <w:rsid w:val="00B12E65"/>
    <w:rsid w:val="00B12F86"/>
    <w:rsid w:val="00B13352"/>
    <w:rsid w:val="00B14265"/>
    <w:rsid w:val="00B14284"/>
    <w:rsid w:val="00B146F3"/>
    <w:rsid w:val="00B14C01"/>
    <w:rsid w:val="00B14E7B"/>
    <w:rsid w:val="00B15B09"/>
    <w:rsid w:val="00B166EA"/>
    <w:rsid w:val="00B16AC8"/>
    <w:rsid w:val="00B16E75"/>
    <w:rsid w:val="00B1793E"/>
    <w:rsid w:val="00B17F6A"/>
    <w:rsid w:val="00B20C7E"/>
    <w:rsid w:val="00B2206B"/>
    <w:rsid w:val="00B22513"/>
    <w:rsid w:val="00B22587"/>
    <w:rsid w:val="00B225EF"/>
    <w:rsid w:val="00B22928"/>
    <w:rsid w:val="00B2339D"/>
    <w:rsid w:val="00B23C56"/>
    <w:rsid w:val="00B246C4"/>
    <w:rsid w:val="00B24B7F"/>
    <w:rsid w:val="00B26049"/>
    <w:rsid w:val="00B27DBB"/>
    <w:rsid w:val="00B310A2"/>
    <w:rsid w:val="00B31C93"/>
    <w:rsid w:val="00B3215B"/>
    <w:rsid w:val="00B3277B"/>
    <w:rsid w:val="00B32920"/>
    <w:rsid w:val="00B32E18"/>
    <w:rsid w:val="00B330AE"/>
    <w:rsid w:val="00B334B8"/>
    <w:rsid w:val="00B3439E"/>
    <w:rsid w:val="00B34A56"/>
    <w:rsid w:val="00B35AEF"/>
    <w:rsid w:val="00B35C4C"/>
    <w:rsid w:val="00B360DF"/>
    <w:rsid w:val="00B3622D"/>
    <w:rsid w:val="00B3625B"/>
    <w:rsid w:val="00B367C7"/>
    <w:rsid w:val="00B36B39"/>
    <w:rsid w:val="00B36DA8"/>
    <w:rsid w:val="00B36FA9"/>
    <w:rsid w:val="00B40371"/>
    <w:rsid w:val="00B404E3"/>
    <w:rsid w:val="00B4061C"/>
    <w:rsid w:val="00B4156B"/>
    <w:rsid w:val="00B41F9C"/>
    <w:rsid w:val="00B41FEC"/>
    <w:rsid w:val="00B43A7F"/>
    <w:rsid w:val="00B4474A"/>
    <w:rsid w:val="00B45960"/>
    <w:rsid w:val="00B460D5"/>
    <w:rsid w:val="00B462E7"/>
    <w:rsid w:val="00B46937"/>
    <w:rsid w:val="00B500C6"/>
    <w:rsid w:val="00B50F85"/>
    <w:rsid w:val="00B516B4"/>
    <w:rsid w:val="00B52D44"/>
    <w:rsid w:val="00B52E83"/>
    <w:rsid w:val="00B53556"/>
    <w:rsid w:val="00B546CE"/>
    <w:rsid w:val="00B54B0B"/>
    <w:rsid w:val="00B55B1D"/>
    <w:rsid w:val="00B56F07"/>
    <w:rsid w:val="00B5720C"/>
    <w:rsid w:val="00B57460"/>
    <w:rsid w:val="00B57B4B"/>
    <w:rsid w:val="00B57B89"/>
    <w:rsid w:val="00B60B4D"/>
    <w:rsid w:val="00B60C1C"/>
    <w:rsid w:val="00B62055"/>
    <w:rsid w:val="00B62376"/>
    <w:rsid w:val="00B62DF6"/>
    <w:rsid w:val="00B63074"/>
    <w:rsid w:val="00B632CA"/>
    <w:rsid w:val="00B64127"/>
    <w:rsid w:val="00B6545B"/>
    <w:rsid w:val="00B66345"/>
    <w:rsid w:val="00B67078"/>
    <w:rsid w:val="00B670B8"/>
    <w:rsid w:val="00B67C0B"/>
    <w:rsid w:val="00B70372"/>
    <w:rsid w:val="00B70F24"/>
    <w:rsid w:val="00B7218F"/>
    <w:rsid w:val="00B72E8D"/>
    <w:rsid w:val="00B73803"/>
    <w:rsid w:val="00B73934"/>
    <w:rsid w:val="00B74522"/>
    <w:rsid w:val="00B7479C"/>
    <w:rsid w:val="00B748FA"/>
    <w:rsid w:val="00B74A5A"/>
    <w:rsid w:val="00B76703"/>
    <w:rsid w:val="00B77137"/>
    <w:rsid w:val="00B778BF"/>
    <w:rsid w:val="00B803B2"/>
    <w:rsid w:val="00B804CF"/>
    <w:rsid w:val="00B80B7C"/>
    <w:rsid w:val="00B81364"/>
    <w:rsid w:val="00B82057"/>
    <w:rsid w:val="00B82A43"/>
    <w:rsid w:val="00B83DE4"/>
    <w:rsid w:val="00B8413D"/>
    <w:rsid w:val="00B841A1"/>
    <w:rsid w:val="00B8428F"/>
    <w:rsid w:val="00B84A4F"/>
    <w:rsid w:val="00B85187"/>
    <w:rsid w:val="00B854CD"/>
    <w:rsid w:val="00B85A29"/>
    <w:rsid w:val="00B861C1"/>
    <w:rsid w:val="00B8628D"/>
    <w:rsid w:val="00B86888"/>
    <w:rsid w:val="00B879CA"/>
    <w:rsid w:val="00B87D58"/>
    <w:rsid w:val="00B87D86"/>
    <w:rsid w:val="00B9031D"/>
    <w:rsid w:val="00B909FB"/>
    <w:rsid w:val="00B919B6"/>
    <w:rsid w:val="00B91C6F"/>
    <w:rsid w:val="00B91F45"/>
    <w:rsid w:val="00B92663"/>
    <w:rsid w:val="00B9353B"/>
    <w:rsid w:val="00B944AB"/>
    <w:rsid w:val="00B94AB8"/>
    <w:rsid w:val="00B95E54"/>
    <w:rsid w:val="00B95E57"/>
    <w:rsid w:val="00B96FC0"/>
    <w:rsid w:val="00B971A8"/>
    <w:rsid w:val="00B97992"/>
    <w:rsid w:val="00B97A6C"/>
    <w:rsid w:val="00B97B62"/>
    <w:rsid w:val="00BA02A9"/>
    <w:rsid w:val="00BA2612"/>
    <w:rsid w:val="00BA27AA"/>
    <w:rsid w:val="00BA395D"/>
    <w:rsid w:val="00BA42D4"/>
    <w:rsid w:val="00BA4988"/>
    <w:rsid w:val="00BA60D9"/>
    <w:rsid w:val="00BA64F5"/>
    <w:rsid w:val="00BA67F8"/>
    <w:rsid w:val="00BA735A"/>
    <w:rsid w:val="00BB0773"/>
    <w:rsid w:val="00BB0A1B"/>
    <w:rsid w:val="00BB0A3E"/>
    <w:rsid w:val="00BB2E44"/>
    <w:rsid w:val="00BB2E46"/>
    <w:rsid w:val="00BB33BE"/>
    <w:rsid w:val="00BB408A"/>
    <w:rsid w:val="00BB42AD"/>
    <w:rsid w:val="00BB5503"/>
    <w:rsid w:val="00BB5753"/>
    <w:rsid w:val="00BB5A34"/>
    <w:rsid w:val="00BB608A"/>
    <w:rsid w:val="00BB6223"/>
    <w:rsid w:val="00BB73A0"/>
    <w:rsid w:val="00BC070D"/>
    <w:rsid w:val="00BC07A4"/>
    <w:rsid w:val="00BC09C6"/>
    <w:rsid w:val="00BC0CD6"/>
    <w:rsid w:val="00BC1113"/>
    <w:rsid w:val="00BC1472"/>
    <w:rsid w:val="00BC29B5"/>
    <w:rsid w:val="00BC3F57"/>
    <w:rsid w:val="00BC4601"/>
    <w:rsid w:val="00BC4E07"/>
    <w:rsid w:val="00BC58EA"/>
    <w:rsid w:val="00BC6828"/>
    <w:rsid w:val="00BD056D"/>
    <w:rsid w:val="00BD0692"/>
    <w:rsid w:val="00BD16E0"/>
    <w:rsid w:val="00BD3353"/>
    <w:rsid w:val="00BD337B"/>
    <w:rsid w:val="00BD3416"/>
    <w:rsid w:val="00BD34B7"/>
    <w:rsid w:val="00BD3878"/>
    <w:rsid w:val="00BD3933"/>
    <w:rsid w:val="00BD4F33"/>
    <w:rsid w:val="00BD6059"/>
    <w:rsid w:val="00BD6FE9"/>
    <w:rsid w:val="00BE0B12"/>
    <w:rsid w:val="00BE0C27"/>
    <w:rsid w:val="00BE1ADC"/>
    <w:rsid w:val="00BE25AE"/>
    <w:rsid w:val="00BE26B7"/>
    <w:rsid w:val="00BE391E"/>
    <w:rsid w:val="00BE4C28"/>
    <w:rsid w:val="00BE6050"/>
    <w:rsid w:val="00BE6564"/>
    <w:rsid w:val="00BE70D5"/>
    <w:rsid w:val="00BE75CF"/>
    <w:rsid w:val="00BF12DC"/>
    <w:rsid w:val="00BF1366"/>
    <w:rsid w:val="00BF1637"/>
    <w:rsid w:val="00BF401D"/>
    <w:rsid w:val="00BF40CD"/>
    <w:rsid w:val="00BF44B7"/>
    <w:rsid w:val="00BF4DD6"/>
    <w:rsid w:val="00BF53D7"/>
    <w:rsid w:val="00BF592C"/>
    <w:rsid w:val="00BF622E"/>
    <w:rsid w:val="00BF6598"/>
    <w:rsid w:val="00BF685B"/>
    <w:rsid w:val="00BF6D93"/>
    <w:rsid w:val="00BF7ECA"/>
    <w:rsid w:val="00BF7F77"/>
    <w:rsid w:val="00C0051C"/>
    <w:rsid w:val="00C008C6"/>
    <w:rsid w:val="00C009C7"/>
    <w:rsid w:val="00C012F8"/>
    <w:rsid w:val="00C01EC9"/>
    <w:rsid w:val="00C0269E"/>
    <w:rsid w:val="00C035A0"/>
    <w:rsid w:val="00C03AE7"/>
    <w:rsid w:val="00C04688"/>
    <w:rsid w:val="00C05127"/>
    <w:rsid w:val="00C05A7E"/>
    <w:rsid w:val="00C06112"/>
    <w:rsid w:val="00C06300"/>
    <w:rsid w:val="00C06575"/>
    <w:rsid w:val="00C0715E"/>
    <w:rsid w:val="00C07FCC"/>
    <w:rsid w:val="00C10E41"/>
    <w:rsid w:val="00C1149C"/>
    <w:rsid w:val="00C11BD2"/>
    <w:rsid w:val="00C11EDD"/>
    <w:rsid w:val="00C12151"/>
    <w:rsid w:val="00C126F0"/>
    <w:rsid w:val="00C12D72"/>
    <w:rsid w:val="00C13483"/>
    <w:rsid w:val="00C1407B"/>
    <w:rsid w:val="00C1514C"/>
    <w:rsid w:val="00C15572"/>
    <w:rsid w:val="00C169DB"/>
    <w:rsid w:val="00C173B3"/>
    <w:rsid w:val="00C1753C"/>
    <w:rsid w:val="00C2024A"/>
    <w:rsid w:val="00C22071"/>
    <w:rsid w:val="00C220B5"/>
    <w:rsid w:val="00C22104"/>
    <w:rsid w:val="00C235C7"/>
    <w:rsid w:val="00C23A98"/>
    <w:rsid w:val="00C23E7C"/>
    <w:rsid w:val="00C24BE2"/>
    <w:rsid w:val="00C24C17"/>
    <w:rsid w:val="00C2525E"/>
    <w:rsid w:val="00C25465"/>
    <w:rsid w:val="00C25A7F"/>
    <w:rsid w:val="00C261AB"/>
    <w:rsid w:val="00C270E2"/>
    <w:rsid w:val="00C30CDF"/>
    <w:rsid w:val="00C3178B"/>
    <w:rsid w:val="00C3199A"/>
    <w:rsid w:val="00C31EAD"/>
    <w:rsid w:val="00C324CF"/>
    <w:rsid w:val="00C33082"/>
    <w:rsid w:val="00C336C6"/>
    <w:rsid w:val="00C33E13"/>
    <w:rsid w:val="00C34AC9"/>
    <w:rsid w:val="00C353BB"/>
    <w:rsid w:val="00C35FD0"/>
    <w:rsid w:val="00C36606"/>
    <w:rsid w:val="00C37931"/>
    <w:rsid w:val="00C41FC0"/>
    <w:rsid w:val="00C42132"/>
    <w:rsid w:val="00C42D7D"/>
    <w:rsid w:val="00C432E7"/>
    <w:rsid w:val="00C43F53"/>
    <w:rsid w:val="00C45388"/>
    <w:rsid w:val="00C45D5A"/>
    <w:rsid w:val="00C460A1"/>
    <w:rsid w:val="00C503FD"/>
    <w:rsid w:val="00C504F6"/>
    <w:rsid w:val="00C50F68"/>
    <w:rsid w:val="00C51978"/>
    <w:rsid w:val="00C51A8A"/>
    <w:rsid w:val="00C51CC3"/>
    <w:rsid w:val="00C526F8"/>
    <w:rsid w:val="00C530B6"/>
    <w:rsid w:val="00C54140"/>
    <w:rsid w:val="00C55211"/>
    <w:rsid w:val="00C55CF6"/>
    <w:rsid w:val="00C56559"/>
    <w:rsid w:val="00C568E4"/>
    <w:rsid w:val="00C57B10"/>
    <w:rsid w:val="00C57B26"/>
    <w:rsid w:val="00C606F0"/>
    <w:rsid w:val="00C60793"/>
    <w:rsid w:val="00C60945"/>
    <w:rsid w:val="00C609A3"/>
    <w:rsid w:val="00C61050"/>
    <w:rsid w:val="00C61458"/>
    <w:rsid w:val="00C6157D"/>
    <w:rsid w:val="00C6175C"/>
    <w:rsid w:val="00C62101"/>
    <w:rsid w:val="00C63053"/>
    <w:rsid w:val="00C64078"/>
    <w:rsid w:val="00C64670"/>
    <w:rsid w:val="00C64C19"/>
    <w:rsid w:val="00C658DE"/>
    <w:rsid w:val="00C6597F"/>
    <w:rsid w:val="00C659A4"/>
    <w:rsid w:val="00C65C83"/>
    <w:rsid w:val="00C6613F"/>
    <w:rsid w:val="00C662D0"/>
    <w:rsid w:val="00C668A1"/>
    <w:rsid w:val="00C66F61"/>
    <w:rsid w:val="00C67999"/>
    <w:rsid w:val="00C67C27"/>
    <w:rsid w:val="00C67DAA"/>
    <w:rsid w:val="00C70048"/>
    <w:rsid w:val="00C72481"/>
    <w:rsid w:val="00C724EF"/>
    <w:rsid w:val="00C72DB7"/>
    <w:rsid w:val="00C731BA"/>
    <w:rsid w:val="00C7325C"/>
    <w:rsid w:val="00C73AD0"/>
    <w:rsid w:val="00C73AE9"/>
    <w:rsid w:val="00C73D0B"/>
    <w:rsid w:val="00C73D6B"/>
    <w:rsid w:val="00C742E2"/>
    <w:rsid w:val="00C7445C"/>
    <w:rsid w:val="00C74D4A"/>
    <w:rsid w:val="00C7509B"/>
    <w:rsid w:val="00C7584B"/>
    <w:rsid w:val="00C75F70"/>
    <w:rsid w:val="00C7643E"/>
    <w:rsid w:val="00C76BE1"/>
    <w:rsid w:val="00C77145"/>
    <w:rsid w:val="00C779CB"/>
    <w:rsid w:val="00C77B81"/>
    <w:rsid w:val="00C8030D"/>
    <w:rsid w:val="00C80D13"/>
    <w:rsid w:val="00C820E9"/>
    <w:rsid w:val="00C8215E"/>
    <w:rsid w:val="00C8407A"/>
    <w:rsid w:val="00C84FB2"/>
    <w:rsid w:val="00C854D7"/>
    <w:rsid w:val="00C85879"/>
    <w:rsid w:val="00C858E2"/>
    <w:rsid w:val="00C85F6A"/>
    <w:rsid w:val="00C873B0"/>
    <w:rsid w:val="00C90375"/>
    <w:rsid w:val="00C90584"/>
    <w:rsid w:val="00C90771"/>
    <w:rsid w:val="00C9145E"/>
    <w:rsid w:val="00C9377E"/>
    <w:rsid w:val="00C93BF7"/>
    <w:rsid w:val="00C943D6"/>
    <w:rsid w:val="00C94466"/>
    <w:rsid w:val="00C9506F"/>
    <w:rsid w:val="00C95071"/>
    <w:rsid w:val="00C9551A"/>
    <w:rsid w:val="00C962EA"/>
    <w:rsid w:val="00C96E8F"/>
    <w:rsid w:val="00C97101"/>
    <w:rsid w:val="00CA012E"/>
    <w:rsid w:val="00CA23B2"/>
    <w:rsid w:val="00CA3B04"/>
    <w:rsid w:val="00CA4518"/>
    <w:rsid w:val="00CA56C6"/>
    <w:rsid w:val="00CA58FE"/>
    <w:rsid w:val="00CA5A3B"/>
    <w:rsid w:val="00CA5F4B"/>
    <w:rsid w:val="00CA6064"/>
    <w:rsid w:val="00CA621B"/>
    <w:rsid w:val="00CA6D19"/>
    <w:rsid w:val="00CA747B"/>
    <w:rsid w:val="00CA78F7"/>
    <w:rsid w:val="00CA7A81"/>
    <w:rsid w:val="00CB0BE7"/>
    <w:rsid w:val="00CB2664"/>
    <w:rsid w:val="00CB2EC0"/>
    <w:rsid w:val="00CB2EC9"/>
    <w:rsid w:val="00CB3336"/>
    <w:rsid w:val="00CB4096"/>
    <w:rsid w:val="00CB4774"/>
    <w:rsid w:val="00CB481A"/>
    <w:rsid w:val="00CB648A"/>
    <w:rsid w:val="00CB70A1"/>
    <w:rsid w:val="00CB74BE"/>
    <w:rsid w:val="00CB76DE"/>
    <w:rsid w:val="00CB792A"/>
    <w:rsid w:val="00CB7DF0"/>
    <w:rsid w:val="00CC0243"/>
    <w:rsid w:val="00CC1996"/>
    <w:rsid w:val="00CC1E19"/>
    <w:rsid w:val="00CC2064"/>
    <w:rsid w:val="00CC2BF0"/>
    <w:rsid w:val="00CC2F78"/>
    <w:rsid w:val="00CC46AE"/>
    <w:rsid w:val="00CC6715"/>
    <w:rsid w:val="00CC68BF"/>
    <w:rsid w:val="00CC701F"/>
    <w:rsid w:val="00CC714C"/>
    <w:rsid w:val="00CC727E"/>
    <w:rsid w:val="00CD0E4B"/>
    <w:rsid w:val="00CD1C5D"/>
    <w:rsid w:val="00CD22D5"/>
    <w:rsid w:val="00CD2A8C"/>
    <w:rsid w:val="00CD3D30"/>
    <w:rsid w:val="00CD4632"/>
    <w:rsid w:val="00CD4C47"/>
    <w:rsid w:val="00CD4C86"/>
    <w:rsid w:val="00CD4E8A"/>
    <w:rsid w:val="00CD4FDD"/>
    <w:rsid w:val="00CD5866"/>
    <w:rsid w:val="00CD5E6F"/>
    <w:rsid w:val="00CD5ED4"/>
    <w:rsid w:val="00CD62F3"/>
    <w:rsid w:val="00CD7368"/>
    <w:rsid w:val="00CD76FD"/>
    <w:rsid w:val="00CE008F"/>
    <w:rsid w:val="00CE00FD"/>
    <w:rsid w:val="00CE013A"/>
    <w:rsid w:val="00CE08EB"/>
    <w:rsid w:val="00CE0B46"/>
    <w:rsid w:val="00CE0CD3"/>
    <w:rsid w:val="00CE2CD8"/>
    <w:rsid w:val="00CE3FDE"/>
    <w:rsid w:val="00CE42C5"/>
    <w:rsid w:val="00CE467B"/>
    <w:rsid w:val="00CE4BE4"/>
    <w:rsid w:val="00CE4F16"/>
    <w:rsid w:val="00CE5227"/>
    <w:rsid w:val="00CE55F8"/>
    <w:rsid w:val="00CE5BA3"/>
    <w:rsid w:val="00CE66CA"/>
    <w:rsid w:val="00CE7048"/>
    <w:rsid w:val="00CE7EF8"/>
    <w:rsid w:val="00CF0E4E"/>
    <w:rsid w:val="00CF109A"/>
    <w:rsid w:val="00CF212F"/>
    <w:rsid w:val="00CF2516"/>
    <w:rsid w:val="00CF2C93"/>
    <w:rsid w:val="00CF2D12"/>
    <w:rsid w:val="00CF31A7"/>
    <w:rsid w:val="00CF41F1"/>
    <w:rsid w:val="00CF4A34"/>
    <w:rsid w:val="00CF5577"/>
    <w:rsid w:val="00CF598F"/>
    <w:rsid w:val="00CF6372"/>
    <w:rsid w:val="00CF73B9"/>
    <w:rsid w:val="00CF76DA"/>
    <w:rsid w:val="00D00341"/>
    <w:rsid w:val="00D00D92"/>
    <w:rsid w:val="00D01B48"/>
    <w:rsid w:val="00D02E79"/>
    <w:rsid w:val="00D0314D"/>
    <w:rsid w:val="00D03AED"/>
    <w:rsid w:val="00D040F5"/>
    <w:rsid w:val="00D04217"/>
    <w:rsid w:val="00D05B35"/>
    <w:rsid w:val="00D061D0"/>
    <w:rsid w:val="00D063C2"/>
    <w:rsid w:val="00D06DD4"/>
    <w:rsid w:val="00D07498"/>
    <w:rsid w:val="00D07864"/>
    <w:rsid w:val="00D07991"/>
    <w:rsid w:val="00D10989"/>
    <w:rsid w:val="00D11855"/>
    <w:rsid w:val="00D123D0"/>
    <w:rsid w:val="00D125BB"/>
    <w:rsid w:val="00D12738"/>
    <w:rsid w:val="00D12C3B"/>
    <w:rsid w:val="00D12EA3"/>
    <w:rsid w:val="00D13403"/>
    <w:rsid w:val="00D13904"/>
    <w:rsid w:val="00D13C91"/>
    <w:rsid w:val="00D13FD8"/>
    <w:rsid w:val="00D14001"/>
    <w:rsid w:val="00D142D6"/>
    <w:rsid w:val="00D1454E"/>
    <w:rsid w:val="00D14D29"/>
    <w:rsid w:val="00D15256"/>
    <w:rsid w:val="00D15542"/>
    <w:rsid w:val="00D157D9"/>
    <w:rsid w:val="00D16588"/>
    <w:rsid w:val="00D1660E"/>
    <w:rsid w:val="00D1783C"/>
    <w:rsid w:val="00D17BDA"/>
    <w:rsid w:val="00D17F48"/>
    <w:rsid w:val="00D20199"/>
    <w:rsid w:val="00D203E5"/>
    <w:rsid w:val="00D20C92"/>
    <w:rsid w:val="00D2117C"/>
    <w:rsid w:val="00D21913"/>
    <w:rsid w:val="00D221F6"/>
    <w:rsid w:val="00D22E94"/>
    <w:rsid w:val="00D23392"/>
    <w:rsid w:val="00D2490F"/>
    <w:rsid w:val="00D24A4B"/>
    <w:rsid w:val="00D25526"/>
    <w:rsid w:val="00D25E72"/>
    <w:rsid w:val="00D26685"/>
    <w:rsid w:val="00D273AB"/>
    <w:rsid w:val="00D33045"/>
    <w:rsid w:val="00D34372"/>
    <w:rsid w:val="00D363C3"/>
    <w:rsid w:val="00D36DAB"/>
    <w:rsid w:val="00D402AF"/>
    <w:rsid w:val="00D415A8"/>
    <w:rsid w:val="00D41990"/>
    <w:rsid w:val="00D41E83"/>
    <w:rsid w:val="00D42303"/>
    <w:rsid w:val="00D425E5"/>
    <w:rsid w:val="00D42AB8"/>
    <w:rsid w:val="00D42DE8"/>
    <w:rsid w:val="00D42FF5"/>
    <w:rsid w:val="00D44BD4"/>
    <w:rsid w:val="00D465CF"/>
    <w:rsid w:val="00D46682"/>
    <w:rsid w:val="00D46FE4"/>
    <w:rsid w:val="00D473A1"/>
    <w:rsid w:val="00D47B14"/>
    <w:rsid w:val="00D50811"/>
    <w:rsid w:val="00D50889"/>
    <w:rsid w:val="00D5099B"/>
    <w:rsid w:val="00D50A4E"/>
    <w:rsid w:val="00D5153B"/>
    <w:rsid w:val="00D51C31"/>
    <w:rsid w:val="00D52E16"/>
    <w:rsid w:val="00D533A3"/>
    <w:rsid w:val="00D53B01"/>
    <w:rsid w:val="00D546FE"/>
    <w:rsid w:val="00D549E7"/>
    <w:rsid w:val="00D5513F"/>
    <w:rsid w:val="00D55379"/>
    <w:rsid w:val="00D55701"/>
    <w:rsid w:val="00D55C99"/>
    <w:rsid w:val="00D55E38"/>
    <w:rsid w:val="00D55F90"/>
    <w:rsid w:val="00D56264"/>
    <w:rsid w:val="00D56468"/>
    <w:rsid w:val="00D57A43"/>
    <w:rsid w:val="00D57ED5"/>
    <w:rsid w:val="00D62106"/>
    <w:rsid w:val="00D6245F"/>
    <w:rsid w:val="00D62AE0"/>
    <w:rsid w:val="00D64204"/>
    <w:rsid w:val="00D66DF2"/>
    <w:rsid w:val="00D670AD"/>
    <w:rsid w:val="00D67137"/>
    <w:rsid w:val="00D674A3"/>
    <w:rsid w:val="00D67FF0"/>
    <w:rsid w:val="00D70A80"/>
    <w:rsid w:val="00D70B1C"/>
    <w:rsid w:val="00D72FB1"/>
    <w:rsid w:val="00D73139"/>
    <w:rsid w:val="00D73231"/>
    <w:rsid w:val="00D740DA"/>
    <w:rsid w:val="00D7453B"/>
    <w:rsid w:val="00D74BC9"/>
    <w:rsid w:val="00D74E60"/>
    <w:rsid w:val="00D75CD1"/>
    <w:rsid w:val="00D76524"/>
    <w:rsid w:val="00D76722"/>
    <w:rsid w:val="00D7697F"/>
    <w:rsid w:val="00D770EE"/>
    <w:rsid w:val="00D8011E"/>
    <w:rsid w:val="00D80122"/>
    <w:rsid w:val="00D80326"/>
    <w:rsid w:val="00D80430"/>
    <w:rsid w:val="00D81128"/>
    <w:rsid w:val="00D81199"/>
    <w:rsid w:val="00D81B8C"/>
    <w:rsid w:val="00D81CE0"/>
    <w:rsid w:val="00D81FCD"/>
    <w:rsid w:val="00D82719"/>
    <w:rsid w:val="00D8367C"/>
    <w:rsid w:val="00D841F6"/>
    <w:rsid w:val="00D84F8F"/>
    <w:rsid w:val="00D85159"/>
    <w:rsid w:val="00D8529C"/>
    <w:rsid w:val="00D87439"/>
    <w:rsid w:val="00D87ED3"/>
    <w:rsid w:val="00D90186"/>
    <w:rsid w:val="00D91756"/>
    <w:rsid w:val="00D91B8C"/>
    <w:rsid w:val="00D92067"/>
    <w:rsid w:val="00D92934"/>
    <w:rsid w:val="00D9311F"/>
    <w:rsid w:val="00D93272"/>
    <w:rsid w:val="00D93433"/>
    <w:rsid w:val="00D936D9"/>
    <w:rsid w:val="00D93DAB"/>
    <w:rsid w:val="00D9431F"/>
    <w:rsid w:val="00D950B2"/>
    <w:rsid w:val="00D9643C"/>
    <w:rsid w:val="00D972AD"/>
    <w:rsid w:val="00DA00B4"/>
    <w:rsid w:val="00DA1681"/>
    <w:rsid w:val="00DA1C71"/>
    <w:rsid w:val="00DA1FAF"/>
    <w:rsid w:val="00DA2664"/>
    <w:rsid w:val="00DA5153"/>
    <w:rsid w:val="00DA53BF"/>
    <w:rsid w:val="00DA5626"/>
    <w:rsid w:val="00DA6343"/>
    <w:rsid w:val="00DA660A"/>
    <w:rsid w:val="00DA68BE"/>
    <w:rsid w:val="00DA6CD3"/>
    <w:rsid w:val="00DA6E92"/>
    <w:rsid w:val="00DA7222"/>
    <w:rsid w:val="00DB0084"/>
    <w:rsid w:val="00DB0594"/>
    <w:rsid w:val="00DB0D43"/>
    <w:rsid w:val="00DB232F"/>
    <w:rsid w:val="00DB5262"/>
    <w:rsid w:val="00DB53FA"/>
    <w:rsid w:val="00DB5444"/>
    <w:rsid w:val="00DB599D"/>
    <w:rsid w:val="00DB5A86"/>
    <w:rsid w:val="00DB6DF7"/>
    <w:rsid w:val="00DB73AB"/>
    <w:rsid w:val="00DB75ED"/>
    <w:rsid w:val="00DB7680"/>
    <w:rsid w:val="00DB779C"/>
    <w:rsid w:val="00DC02D9"/>
    <w:rsid w:val="00DC0BEC"/>
    <w:rsid w:val="00DC13A7"/>
    <w:rsid w:val="00DC1EE2"/>
    <w:rsid w:val="00DC1F49"/>
    <w:rsid w:val="00DC25E1"/>
    <w:rsid w:val="00DC2936"/>
    <w:rsid w:val="00DC2962"/>
    <w:rsid w:val="00DC38B6"/>
    <w:rsid w:val="00DC3D60"/>
    <w:rsid w:val="00DC468C"/>
    <w:rsid w:val="00DC4C0A"/>
    <w:rsid w:val="00DC60C8"/>
    <w:rsid w:val="00DC6841"/>
    <w:rsid w:val="00DC6D07"/>
    <w:rsid w:val="00DC6F11"/>
    <w:rsid w:val="00DC7499"/>
    <w:rsid w:val="00DC752B"/>
    <w:rsid w:val="00DC7CE0"/>
    <w:rsid w:val="00DD03F2"/>
    <w:rsid w:val="00DD0C23"/>
    <w:rsid w:val="00DD154A"/>
    <w:rsid w:val="00DD18FF"/>
    <w:rsid w:val="00DD311D"/>
    <w:rsid w:val="00DD3744"/>
    <w:rsid w:val="00DD3788"/>
    <w:rsid w:val="00DD57D0"/>
    <w:rsid w:val="00DD6158"/>
    <w:rsid w:val="00DD74F0"/>
    <w:rsid w:val="00DD7FE4"/>
    <w:rsid w:val="00DE02F4"/>
    <w:rsid w:val="00DE16EC"/>
    <w:rsid w:val="00DE1CD8"/>
    <w:rsid w:val="00DE1FD3"/>
    <w:rsid w:val="00DE290D"/>
    <w:rsid w:val="00DE39B5"/>
    <w:rsid w:val="00DE3A17"/>
    <w:rsid w:val="00DE3F74"/>
    <w:rsid w:val="00DE4FB1"/>
    <w:rsid w:val="00DE502A"/>
    <w:rsid w:val="00DE5C71"/>
    <w:rsid w:val="00DE694C"/>
    <w:rsid w:val="00DE76EF"/>
    <w:rsid w:val="00DE7DDC"/>
    <w:rsid w:val="00DF0326"/>
    <w:rsid w:val="00DF06B7"/>
    <w:rsid w:val="00DF0F32"/>
    <w:rsid w:val="00DF13C9"/>
    <w:rsid w:val="00DF179B"/>
    <w:rsid w:val="00DF252D"/>
    <w:rsid w:val="00DF26F0"/>
    <w:rsid w:val="00DF3333"/>
    <w:rsid w:val="00DF3377"/>
    <w:rsid w:val="00DF3463"/>
    <w:rsid w:val="00DF3899"/>
    <w:rsid w:val="00DF38C8"/>
    <w:rsid w:val="00DF3DEC"/>
    <w:rsid w:val="00DF4031"/>
    <w:rsid w:val="00DF479E"/>
    <w:rsid w:val="00DF4893"/>
    <w:rsid w:val="00DF4F3E"/>
    <w:rsid w:val="00DF4F79"/>
    <w:rsid w:val="00DF6B62"/>
    <w:rsid w:val="00DF72A9"/>
    <w:rsid w:val="00DF7596"/>
    <w:rsid w:val="00E01559"/>
    <w:rsid w:val="00E028EC"/>
    <w:rsid w:val="00E03C2B"/>
    <w:rsid w:val="00E04ABF"/>
    <w:rsid w:val="00E04CA8"/>
    <w:rsid w:val="00E04F1F"/>
    <w:rsid w:val="00E0522E"/>
    <w:rsid w:val="00E05825"/>
    <w:rsid w:val="00E05974"/>
    <w:rsid w:val="00E064E7"/>
    <w:rsid w:val="00E0659D"/>
    <w:rsid w:val="00E06B11"/>
    <w:rsid w:val="00E07580"/>
    <w:rsid w:val="00E104C9"/>
    <w:rsid w:val="00E104EA"/>
    <w:rsid w:val="00E10C9B"/>
    <w:rsid w:val="00E113DC"/>
    <w:rsid w:val="00E1253E"/>
    <w:rsid w:val="00E129E4"/>
    <w:rsid w:val="00E137E5"/>
    <w:rsid w:val="00E13C19"/>
    <w:rsid w:val="00E15D3B"/>
    <w:rsid w:val="00E15DE5"/>
    <w:rsid w:val="00E16266"/>
    <w:rsid w:val="00E16A24"/>
    <w:rsid w:val="00E17535"/>
    <w:rsid w:val="00E2019E"/>
    <w:rsid w:val="00E20509"/>
    <w:rsid w:val="00E2079A"/>
    <w:rsid w:val="00E210FB"/>
    <w:rsid w:val="00E21BA2"/>
    <w:rsid w:val="00E21CAD"/>
    <w:rsid w:val="00E2256F"/>
    <w:rsid w:val="00E23424"/>
    <w:rsid w:val="00E23686"/>
    <w:rsid w:val="00E23A59"/>
    <w:rsid w:val="00E25120"/>
    <w:rsid w:val="00E26AF1"/>
    <w:rsid w:val="00E27060"/>
    <w:rsid w:val="00E2746D"/>
    <w:rsid w:val="00E2773C"/>
    <w:rsid w:val="00E27786"/>
    <w:rsid w:val="00E30422"/>
    <w:rsid w:val="00E3147F"/>
    <w:rsid w:val="00E333A0"/>
    <w:rsid w:val="00E336C9"/>
    <w:rsid w:val="00E33BE8"/>
    <w:rsid w:val="00E3407E"/>
    <w:rsid w:val="00E3418D"/>
    <w:rsid w:val="00E36702"/>
    <w:rsid w:val="00E36760"/>
    <w:rsid w:val="00E37FD2"/>
    <w:rsid w:val="00E40359"/>
    <w:rsid w:val="00E406A4"/>
    <w:rsid w:val="00E40E39"/>
    <w:rsid w:val="00E419C6"/>
    <w:rsid w:val="00E432C6"/>
    <w:rsid w:val="00E43533"/>
    <w:rsid w:val="00E43E92"/>
    <w:rsid w:val="00E44724"/>
    <w:rsid w:val="00E4582D"/>
    <w:rsid w:val="00E4635F"/>
    <w:rsid w:val="00E50330"/>
    <w:rsid w:val="00E5107A"/>
    <w:rsid w:val="00E510B1"/>
    <w:rsid w:val="00E5116E"/>
    <w:rsid w:val="00E514EF"/>
    <w:rsid w:val="00E52893"/>
    <w:rsid w:val="00E5377D"/>
    <w:rsid w:val="00E540BE"/>
    <w:rsid w:val="00E55A70"/>
    <w:rsid w:val="00E56252"/>
    <w:rsid w:val="00E56453"/>
    <w:rsid w:val="00E56914"/>
    <w:rsid w:val="00E56A18"/>
    <w:rsid w:val="00E57B94"/>
    <w:rsid w:val="00E57EEE"/>
    <w:rsid w:val="00E61C3F"/>
    <w:rsid w:val="00E64092"/>
    <w:rsid w:val="00E647BD"/>
    <w:rsid w:val="00E653B4"/>
    <w:rsid w:val="00E65586"/>
    <w:rsid w:val="00E6613D"/>
    <w:rsid w:val="00E668DB"/>
    <w:rsid w:val="00E66A3C"/>
    <w:rsid w:val="00E66D0F"/>
    <w:rsid w:val="00E67EBC"/>
    <w:rsid w:val="00E67FBC"/>
    <w:rsid w:val="00E700E4"/>
    <w:rsid w:val="00E70626"/>
    <w:rsid w:val="00E70A65"/>
    <w:rsid w:val="00E70C2D"/>
    <w:rsid w:val="00E71B03"/>
    <w:rsid w:val="00E72769"/>
    <w:rsid w:val="00E728C3"/>
    <w:rsid w:val="00E7383E"/>
    <w:rsid w:val="00E74138"/>
    <w:rsid w:val="00E75BB1"/>
    <w:rsid w:val="00E75C54"/>
    <w:rsid w:val="00E75E26"/>
    <w:rsid w:val="00E7750D"/>
    <w:rsid w:val="00E8124C"/>
    <w:rsid w:val="00E82AD6"/>
    <w:rsid w:val="00E82DAF"/>
    <w:rsid w:val="00E82DE4"/>
    <w:rsid w:val="00E82FBA"/>
    <w:rsid w:val="00E830E8"/>
    <w:rsid w:val="00E846C5"/>
    <w:rsid w:val="00E84DD8"/>
    <w:rsid w:val="00E86840"/>
    <w:rsid w:val="00E86D36"/>
    <w:rsid w:val="00E901F9"/>
    <w:rsid w:val="00E90BF3"/>
    <w:rsid w:val="00E90D51"/>
    <w:rsid w:val="00E91376"/>
    <w:rsid w:val="00E91895"/>
    <w:rsid w:val="00E9213D"/>
    <w:rsid w:val="00E92FFC"/>
    <w:rsid w:val="00E93343"/>
    <w:rsid w:val="00E933DB"/>
    <w:rsid w:val="00E9344A"/>
    <w:rsid w:val="00E9362F"/>
    <w:rsid w:val="00E93997"/>
    <w:rsid w:val="00E957E2"/>
    <w:rsid w:val="00E96731"/>
    <w:rsid w:val="00E970FF"/>
    <w:rsid w:val="00E9711C"/>
    <w:rsid w:val="00E97231"/>
    <w:rsid w:val="00E9758E"/>
    <w:rsid w:val="00E97B80"/>
    <w:rsid w:val="00EA0288"/>
    <w:rsid w:val="00EA30BF"/>
    <w:rsid w:val="00EA3B3D"/>
    <w:rsid w:val="00EA4883"/>
    <w:rsid w:val="00EA7901"/>
    <w:rsid w:val="00EB05BE"/>
    <w:rsid w:val="00EB132F"/>
    <w:rsid w:val="00EB155D"/>
    <w:rsid w:val="00EB1B70"/>
    <w:rsid w:val="00EB3E4B"/>
    <w:rsid w:val="00EB56EC"/>
    <w:rsid w:val="00EB66EB"/>
    <w:rsid w:val="00EC1049"/>
    <w:rsid w:val="00EC14B5"/>
    <w:rsid w:val="00EC15A0"/>
    <w:rsid w:val="00EC1719"/>
    <w:rsid w:val="00EC1E9E"/>
    <w:rsid w:val="00EC23EF"/>
    <w:rsid w:val="00EC36E8"/>
    <w:rsid w:val="00EC37E5"/>
    <w:rsid w:val="00EC39F7"/>
    <w:rsid w:val="00EC40CA"/>
    <w:rsid w:val="00EC46F4"/>
    <w:rsid w:val="00EC4AC9"/>
    <w:rsid w:val="00EC5168"/>
    <w:rsid w:val="00EC5A74"/>
    <w:rsid w:val="00EC5AD6"/>
    <w:rsid w:val="00EC61CE"/>
    <w:rsid w:val="00EC671D"/>
    <w:rsid w:val="00EC69A4"/>
    <w:rsid w:val="00EC74EF"/>
    <w:rsid w:val="00ED03A1"/>
    <w:rsid w:val="00ED09A4"/>
    <w:rsid w:val="00ED0A3C"/>
    <w:rsid w:val="00ED11DB"/>
    <w:rsid w:val="00ED11FB"/>
    <w:rsid w:val="00ED12C4"/>
    <w:rsid w:val="00ED1CDD"/>
    <w:rsid w:val="00ED266E"/>
    <w:rsid w:val="00ED3F51"/>
    <w:rsid w:val="00ED4887"/>
    <w:rsid w:val="00ED53CA"/>
    <w:rsid w:val="00ED60D0"/>
    <w:rsid w:val="00ED7604"/>
    <w:rsid w:val="00ED7A29"/>
    <w:rsid w:val="00ED7EF2"/>
    <w:rsid w:val="00EE05FC"/>
    <w:rsid w:val="00EE0679"/>
    <w:rsid w:val="00EE1009"/>
    <w:rsid w:val="00EE18C5"/>
    <w:rsid w:val="00EE2ACE"/>
    <w:rsid w:val="00EE2F0B"/>
    <w:rsid w:val="00EE397A"/>
    <w:rsid w:val="00EE41A4"/>
    <w:rsid w:val="00EE4988"/>
    <w:rsid w:val="00EE5505"/>
    <w:rsid w:val="00EE5AF3"/>
    <w:rsid w:val="00EE5CC7"/>
    <w:rsid w:val="00EE614F"/>
    <w:rsid w:val="00EE6854"/>
    <w:rsid w:val="00EF0028"/>
    <w:rsid w:val="00EF117C"/>
    <w:rsid w:val="00EF17A3"/>
    <w:rsid w:val="00EF1916"/>
    <w:rsid w:val="00EF25D0"/>
    <w:rsid w:val="00EF2AE9"/>
    <w:rsid w:val="00EF4886"/>
    <w:rsid w:val="00EF4FFE"/>
    <w:rsid w:val="00EF543A"/>
    <w:rsid w:val="00EF5922"/>
    <w:rsid w:val="00EF5945"/>
    <w:rsid w:val="00EF689E"/>
    <w:rsid w:val="00EF6D2B"/>
    <w:rsid w:val="00EF6DE0"/>
    <w:rsid w:val="00EF77F6"/>
    <w:rsid w:val="00EF7A17"/>
    <w:rsid w:val="00EF7D01"/>
    <w:rsid w:val="00F00016"/>
    <w:rsid w:val="00F0014A"/>
    <w:rsid w:val="00F0187E"/>
    <w:rsid w:val="00F03439"/>
    <w:rsid w:val="00F03C64"/>
    <w:rsid w:val="00F03CFE"/>
    <w:rsid w:val="00F054F3"/>
    <w:rsid w:val="00F0680E"/>
    <w:rsid w:val="00F06AEC"/>
    <w:rsid w:val="00F06D45"/>
    <w:rsid w:val="00F0739A"/>
    <w:rsid w:val="00F074AA"/>
    <w:rsid w:val="00F11013"/>
    <w:rsid w:val="00F11708"/>
    <w:rsid w:val="00F120F3"/>
    <w:rsid w:val="00F12C13"/>
    <w:rsid w:val="00F12C74"/>
    <w:rsid w:val="00F12FC2"/>
    <w:rsid w:val="00F131C1"/>
    <w:rsid w:val="00F15010"/>
    <w:rsid w:val="00F1521A"/>
    <w:rsid w:val="00F15314"/>
    <w:rsid w:val="00F16C22"/>
    <w:rsid w:val="00F1719A"/>
    <w:rsid w:val="00F17AF6"/>
    <w:rsid w:val="00F17F06"/>
    <w:rsid w:val="00F20812"/>
    <w:rsid w:val="00F2105B"/>
    <w:rsid w:val="00F211C8"/>
    <w:rsid w:val="00F213B1"/>
    <w:rsid w:val="00F21DF2"/>
    <w:rsid w:val="00F220CF"/>
    <w:rsid w:val="00F22405"/>
    <w:rsid w:val="00F225C9"/>
    <w:rsid w:val="00F23D09"/>
    <w:rsid w:val="00F24A0A"/>
    <w:rsid w:val="00F25068"/>
    <w:rsid w:val="00F25493"/>
    <w:rsid w:val="00F266A7"/>
    <w:rsid w:val="00F26B56"/>
    <w:rsid w:val="00F27D5B"/>
    <w:rsid w:val="00F30506"/>
    <w:rsid w:val="00F32421"/>
    <w:rsid w:val="00F32908"/>
    <w:rsid w:val="00F32B94"/>
    <w:rsid w:val="00F33B6A"/>
    <w:rsid w:val="00F35336"/>
    <w:rsid w:val="00F3593B"/>
    <w:rsid w:val="00F36042"/>
    <w:rsid w:val="00F360DD"/>
    <w:rsid w:val="00F36823"/>
    <w:rsid w:val="00F3745C"/>
    <w:rsid w:val="00F37494"/>
    <w:rsid w:val="00F37675"/>
    <w:rsid w:val="00F37916"/>
    <w:rsid w:val="00F37BE7"/>
    <w:rsid w:val="00F40D30"/>
    <w:rsid w:val="00F40DEE"/>
    <w:rsid w:val="00F41371"/>
    <w:rsid w:val="00F420DB"/>
    <w:rsid w:val="00F437B7"/>
    <w:rsid w:val="00F43E35"/>
    <w:rsid w:val="00F45805"/>
    <w:rsid w:val="00F45A1F"/>
    <w:rsid w:val="00F46014"/>
    <w:rsid w:val="00F46732"/>
    <w:rsid w:val="00F46A49"/>
    <w:rsid w:val="00F46BB1"/>
    <w:rsid w:val="00F47CB8"/>
    <w:rsid w:val="00F501C8"/>
    <w:rsid w:val="00F515BA"/>
    <w:rsid w:val="00F523FE"/>
    <w:rsid w:val="00F5281E"/>
    <w:rsid w:val="00F52FFF"/>
    <w:rsid w:val="00F53730"/>
    <w:rsid w:val="00F53826"/>
    <w:rsid w:val="00F538D9"/>
    <w:rsid w:val="00F53FFA"/>
    <w:rsid w:val="00F541B5"/>
    <w:rsid w:val="00F54DC9"/>
    <w:rsid w:val="00F555BD"/>
    <w:rsid w:val="00F55D21"/>
    <w:rsid w:val="00F5616F"/>
    <w:rsid w:val="00F561C7"/>
    <w:rsid w:val="00F605B3"/>
    <w:rsid w:val="00F60B25"/>
    <w:rsid w:val="00F60E77"/>
    <w:rsid w:val="00F615CB"/>
    <w:rsid w:val="00F61A4E"/>
    <w:rsid w:val="00F62354"/>
    <w:rsid w:val="00F626F9"/>
    <w:rsid w:val="00F62C75"/>
    <w:rsid w:val="00F64EE0"/>
    <w:rsid w:val="00F65ACB"/>
    <w:rsid w:val="00F66C4F"/>
    <w:rsid w:val="00F67322"/>
    <w:rsid w:val="00F6778D"/>
    <w:rsid w:val="00F67FC8"/>
    <w:rsid w:val="00F705C7"/>
    <w:rsid w:val="00F709BC"/>
    <w:rsid w:val="00F7173C"/>
    <w:rsid w:val="00F722D6"/>
    <w:rsid w:val="00F73152"/>
    <w:rsid w:val="00F74311"/>
    <w:rsid w:val="00F74584"/>
    <w:rsid w:val="00F74775"/>
    <w:rsid w:val="00F76496"/>
    <w:rsid w:val="00F76E39"/>
    <w:rsid w:val="00F76FDA"/>
    <w:rsid w:val="00F80ADD"/>
    <w:rsid w:val="00F81832"/>
    <w:rsid w:val="00F82562"/>
    <w:rsid w:val="00F8316B"/>
    <w:rsid w:val="00F83BAA"/>
    <w:rsid w:val="00F844DB"/>
    <w:rsid w:val="00F84E9B"/>
    <w:rsid w:val="00F85303"/>
    <w:rsid w:val="00F85541"/>
    <w:rsid w:val="00F85756"/>
    <w:rsid w:val="00F85CED"/>
    <w:rsid w:val="00F86067"/>
    <w:rsid w:val="00F86A08"/>
    <w:rsid w:val="00F86AD3"/>
    <w:rsid w:val="00F87D90"/>
    <w:rsid w:val="00F914D2"/>
    <w:rsid w:val="00F91654"/>
    <w:rsid w:val="00F9184C"/>
    <w:rsid w:val="00F91AF4"/>
    <w:rsid w:val="00F92233"/>
    <w:rsid w:val="00F96806"/>
    <w:rsid w:val="00F972EB"/>
    <w:rsid w:val="00F97B82"/>
    <w:rsid w:val="00F97BF0"/>
    <w:rsid w:val="00F97CE6"/>
    <w:rsid w:val="00F97EA5"/>
    <w:rsid w:val="00F97F3E"/>
    <w:rsid w:val="00FA0167"/>
    <w:rsid w:val="00FA109F"/>
    <w:rsid w:val="00FA2459"/>
    <w:rsid w:val="00FA398C"/>
    <w:rsid w:val="00FA453B"/>
    <w:rsid w:val="00FA4564"/>
    <w:rsid w:val="00FA501C"/>
    <w:rsid w:val="00FA68DF"/>
    <w:rsid w:val="00FA7041"/>
    <w:rsid w:val="00FA73B6"/>
    <w:rsid w:val="00FA7BF9"/>
    <w:rsid w:val="00FA7ED3"/>
    <w:rsid w:val="00FB00CF"/>
    <w:rsid w:val="00FB10A6"/>
    <w:rsid w:val="00FB138F"/>
    <w:rsid w:val="00FB1E32"/>
    <w:rsid w:val="00FB1EDA"/>
    <w:rsid w:val="00FB2A9F"/>
    <w:rsid w:val="00FB2C26"/>
    <w:rsid w:val="00FB30FA"/>
    <w:rsid w:val="00FB52F3"/>
    <w:rsid w:val="00FB60F5"/>
    <w:rsid w:val="00FB63AE"/>
    <w:rsid w:val="00FB691D"/>
    <w:rsid w:val="00FC0BB9"/>
    <w:rsid w:val="00FC1644"/>
    <w:rsid w:val="00FC1CC8"/>
    <w:rsid w:val="00FC283B"/>
    <w:rsid w:val="00FC2F26"/>
    <w:rsid w:val="00FC2F83"/>
    <w:rsid w:val="00FC300F"/>
    <w:rsid w:val="00FC33AE"/>
    <w:rsid w:val="00FC4B0D"/>
    <w:rsid w:val="00FC5E7E"/>
    <w:rsid w:val="00FC6D4A"/>
    <w:rsid w:val="00FD05A5"/>
    <w:rsid w:val="00FD0B3B"/>
    <w:rsid w:val="00FD0BBF"/>
    <w:rsid w:val="00FD1C60"/>
    <w:rsid w:val="00FD226E"/>
    <w:rsid w:val="00FD2E92"/>
    <w:rsid w:val="00FD37ED"/>
    <w:rsid w:val="00FD3899"/>
    <w:rsid w:val="00FD41EC"/>
    <w:rsid w:val="00FD4312"/>
    <w:rsid w:val="00FD49BE"/>
    <w:rsid w:val="00FD54A9"/>
    <w:rsid w:val="00FD5664"/>
    <w:rsid w:val="00FD6171"/>
    <w:rsid w:val="00FD6BF4"/>
    <w:rsid w:val="00FD74E4"/>
    <w:rsid w:val="00FD77A0"/>
    <w:rsid w:val="00FE0009"/>
    <w:rsid w:val="00FE0E46"/>
    <w:rsid w:val="00FE10C1"/>
    <w:rsid w:val="00FE135B"/>
    <w:rsid w:val="00FE16D9"/>
    <w:rsid w:val="00FE2332"/>
    <w:rsid w:val="00FE2595"/>
    <w:rsid w:val="00FE418F"/>
    <w:rsid w:val="00FE42C2"/>
    <w:rsid w:val="00FE5E5B"/>
    <w:rsid w:val="00FE6443"/>
    <w:rsid w:val="00FE7373"/>
    <w:rsid w:val="00FE7483"/>
    <w:rsid w:val="00FE7C93"/>
    <w:rsid w:val="00FE7EE0"/>
    <w:rsid w:val="00FE7EE5"/>
    <w:rsid w:val="00FE7FF2"/>
    <w:rsid w:val="00FF0E4C"/>
    <w:rsid w:val="00FF1125"/>
    <w:rsid w:val="00FF14BD"/>
    <w:rsid w:val="00FF26FF"/>
    <w:rsid w:val="00FF2E32"/>
    <w:rsid w:val="00FF3A83"/>
    <w:rsid w:val="00FF3E5A"/>
    <w:rsid w:val="00FF4ECB"/>
    <w:rsid w:val="00FF52DA"/>
    <w:rsid w:val="00FF6883"/>
    <w:rsid w:val="00FF6F1B"/>
    <w:rsid w:val="00FF7683"/>
    <w:rsid w:val="00FF79C4"/>
    <w:rsid w:val="24992284"/>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BO" w:eastAsia="en-US" w:bidi="ar-SA"/>
    </w:rPr>
  </w:style>
  <w:style w:type="paragraph" w:styleId="2">
    <w:name w:val="heading 1"/>
    <w:next w:val="1"/>
    <w:link w:val="13"/>
    <w:unhideWhenUsed/>
    <w:qFormat/>
    <w:uiPriority w:val="9"/>
    <w:pPr>
      <w:keepNext/>
      <w:keepLines/>
      <w:spacing w:after="332" w:line="328" w:lineRule="auto"/>
      <w:ind w:right="-15" w:hanging="10"/>
      <w:outlineLvl w:val="0"/>
    </w:pPr>
    <w:rPr>
      <w:rFonts w:ascii="Times New Roman" w:hAnsi="Times New Roman" w:eastAsia="Times New Roman" w:cs="Times New Roman"/>
      <w:b/>
      <w:color w:val="000000"/>
      <w:sz w:val="24"/>
      <w:szCs w:val="22"/>
      <w:lang w:val="es-ES" w:eastAsia="es-ES" w:bidi="ar-SA"/>
    </w:rPr>
  </w:style>
  <w:style w:type="paragraph" w:styleId="3">
    <w:name w:val="heading 2"/>
    <w:next w:val="1"/>
    <w:link w:val="14"/>
    <w:unhideWhenUsed/>
    <w:qFormat/>
    <w:uiPriority w:val="9"/>
    <w:pPr>
      <w:keepNext/>
      <w:keepLines/>
      <w:spacing w:after="440" w:line="396" w:lineRule="auto"/>
      <w:ind w:left="-5" w:right="-15" w:hanging="10"/>
      <w:outlineLvl w:val="1"/>
    </w:pPr>
    <w:rPr>
      <w:rFonts w:ascii="Calibri" w:hAnsi="Calibri" w:eastAsia="Calibri" w:cs="Calibri"/>
      <w:b/>
      <w:color w:val="FFFFFF"/>
      <w:sz w:val="22"/>
      <w:szCs w:val="22"/>
      <w:lang w:val="es-ES" w:eastAsia="es-E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pPr>
      <w:spacing w:after="0" w:line="240" w:lineRule="auto"/>
      <w:ind w:left="9" w:hanging="10"/>
      <w:jc w:val="both"/>
    </w:pPr>
    <w:rPr>
      <w:rFonts w:ascii="Segoe UI" w:hAnsi="Segoe UI" w:eastAsia="Times New Roman" w:cs="Segoe UI"/>
      <w:color w:val="000000"/>
      <w:sz w:val="18"/>
      <w:szCs w:val="18"/>
      <w:lang w:val="es-ES" w:eastAsia="es-ES"/>
    </w:rPr>
  </w:style>
  <w:style w:type="character" w:styleId="7">
    <w:name w:val="FollowedHyperlink"/>
    <w:basedOn w:val="4"/>
    <w:semiHidden/>
    <w:unhideWhenUsed/>
    <w:qFormat/>
    <w:uiPriority w:val="99"/>
    <w:rPr>
      <w:color w:val="954F72"/>
      <w:u w:val="single"/>
    </w:rPr>
  </w:style>
  <w:style w:type="paragraph" w:styleId="8">
    <w:name w:val="footer"/>
    <w:basedOn w:val="1"/>
    <w:link w:val="15"/>
    <w:unhideWhenUsed/>
    <w:qFormat/>
    <w:uiPriority w:val="99"/>
    <w:pPr>
      <w:tabs>
        <w:tab w:val="center" w:pos="4252"/>
        <w:tab w:val="right" w:pos="8504"/>
      </w:tabs>
      <w:spacing w:after="0" w:line="240" w:lineRule="auto"/>
      <w:ind w:left="9" w:hanging="10"/>
      <w:jc w:val="both"/>
    </w:pPr>
    <w:rPr>
      <w:rFonts w:ascii="Times New Roman" w:hAnsi="Times New Roman" w:eastAsia="Times New Roman" w:cs="Times New Roman"/>
      <w:color w:val="000000"/>
      <w:sz w:val="24"/>
      <w:lang w:val="es-ES" w:eastAsia="es-ES"/>
    </w:rPr>
  </w:style>
  <w:style w:type="paragraph" w:styleId="9">
    <w:name w:val="header"/>
    <w:basedOn w:val="1"/>
    <w:link w:val="79"/>
    <w:unhideWhenUsed/>
    <w:qFormat/>
    <w:uiPriority w:val="99"/>
    <w:pPr>
      <w:tabs>
        <w:tab w:val="center" w:pos="4419"/>
        <w:tab w:val="right" w:pos="8838"/>
      </w:tabs>
      <w:spacing w:after="0" w:line="240" w:lineRule="auto"/>
    </w:pPr>
  </w:style>
  <w:style w:type="paragraph" w:styleId="10">
    <w:name w:val="HTML Preformatted"/>
    <w:basedOn w:val="1"/>
    <w:link w:val="80"/>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eastAsiaTheme="minorEastAsia"/>
      <w:sz w:val="20"/>
      <w:szCs w:val="20"/>
      <w:lang w:val="es-US" w:eastAsia="es-MX"/>
    </w:rPr>
  </w:style>
  <w:style w:type="character" w:styleId="11">
    <w:name w:val="Hyperlink"/>
    <w:basedOn w:val="4"/>
    <w:unhideWhenUsed/>
    <w:qFormat/>
    <w:uiPriority w:val="99"/>
    <w:rPr>
      <w:color w:val="0563C1"/>
      <w:u w:val="single"/>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Título 1 Car"/>
    <w:basedOn w:val="4"/>
    <w:link w:val="2"/>
    <w:qFormat/>
    <w:uiPriority w:val="9"/>
    <w:rPr>
      <w:rFonts w:ascii="Times New Roman" w:hAnsi="Times New Roman" w:eastAsia="Times New Roman" w:cs="Times New Roman"/>
      <w:b/>
      <w:color w:val="000000"/>
      <w:sz w:val="24"/>
      <w:lang w:val="es-ES" w:eastAsia="es-ES"/>
    </w:rPr>
  </w:style>
  <w:style w:type="character" w:customStyle="1" w:styleId="14">
    <w:name w:val="Título 2 Car"/>
    <w:basedOn w:val="4"/>
    <w:link w:val="3"/>
    <w:qFormat/>
    <w:uiPriority w:val="9"/>
    <w:rPr>
      <w:rFonts w:ascii="Calibri" w:hAnsi="Calibri" w:eastAsia="Calibri" w:cs="Calibri"/>
      <w:b/>
      <w:color w:val="FFFFFF"/>
      <w:lang w:val="es-ES" w:eastAsia="es-ES"/>
    </w:rPr>
  </w:style>
  <w:style w:type="character" w:customStyle="1" w:styleId="15">
    <w:name w:val="Pie de página Car"/>
    <w:basedOn w:val="4"/>
    <w:link w:val="8"/>
    <w:qFormat/>
    <w:uiPriority w:val="99"/>
    <w:rPr>
      <w:rFonts w:ascii="Times New Roman" w:hAnsi="Times New Roman" w:eastAsia="Times New Roman" w:cs="Times New Roman"/>
      <w:color w:val="000000"/>
      <w:sz w:val="24"/>
      <w:lang w:val="es-ES" w:eastAsia="es-ES"/>
    </w:rPr>
  </w:style>
  <w:style w:type="paragraph" w:styleId="16">
    <w:name w:val="List Paragraph"/>
    <w:basedOn w:val="1"/>
    <w:link w:val="82"/>
    <w:qFormat/>
    <w:uiPriority w:val="34"/>
    <w:pPr>
      <w:spacing w:after="336" w:line="351" w:lineRule="auto"/>
      <w:ind w:left="720" w:hanging="10"/>
      <w:contextualSpacing/>
      <w:jc w:val="both"/>
    </w:pPr>
    <w:rPr>
      <w:rFonts w:ascii="Times New Roman" w:hAnsi="Times New Roman" w:eastAsia="Times New Roman" w:cs="Times New Roman"/>
      <w:color w:val="000000"/>
      <w:sz w:val="24"/>
      <w:lang w:val="es-ES" w:eastAsia="es-ES"/>
    </w:rPr>
  </w:style>
  <w:style w:type="paragraph" w:customStyle="1" w:styleId="1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s-ES" w:eastAsia="es-ES" w:bidi="ar-SA"/>
    </w:rPr>
  </w:style>
  <w:style w:type="table" w:customStyle="1" w:styleId="18">
    <w:name w:val="Tabla con cuadrícula1"/>
    <w:basedOn w:val="5"/>
    <w:qFormat/>
    <w:uiPriority w:val="39"/>
    <w:pPr>
      <w:spacing w:after="0" w:line="240" w:lineRule="auto"/>
    </w:pPr>
    <w:rPr>
      <w:rFonts w:eastAsia="Times New Roman"/>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laceholder Text"/>
    <w:basedOn w:val="4"/>
    <w:semiHidden/>
    <w:qFormat/>
    <w:uiPriority w:val="99"/>
    <w:rPr>
      <w:color w:val="808080"/>
    </w:rPr>
  </w:style>
  <w:style w:type="table" w:customStyle="1" w:styleId="20">
    <w:name w:val="Tabla con cuadrícula11"/>
    <w:basedOn w:val="5"/>
    <w:qFormat/>
    <w:uiPriority w:val="39"/>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exto de globo Car"/>
    <w:basedOn w:val="4"/>
    <w:link w:val="6"/>
    <w:semiHidden/>
    <w:qFormat/>
    <w:uiPriority w:val="99"/>
    <w:rPr>
      <w:rFonts w:ascii="Segoe UI" w:hAnsi="Segoe UI" w:eastAsia="Times New Roman" w:cs="Segoe UI"/>
      <w:color w:val="000000"/>
      <w:sz w:val="18"/>
      <w:szCs w:val="18"/>
      <w:lang w:val="es-ES" w:eastAsia="es-ES"/>
    </w:rPr>
  </w:style>
  <w:style w:type="paragraph" w:customStyle="1" w:styleId="22">
    <w:name w:val="Encabezado1"/>
    <w:basedOn w:val="1"/>
    <w:next w:val="9"/>
    <w:link w:val="23"/>
    <w:unhideWhenUsed/>
    <w:qFormat/>
    <w:uiPriority w:val="99"/>
    <w:pPr>
      <w:tabs>
        <w:tab w:val="center" w:pos="4680"/>
        <w:tab w:val="right" w:pos="9360"/>
      </w:tabs>
      <w:spacing w:after="0" w:line="240" w:lineRule="auto"/>
    </w:pPr>
    <w:rPr>
      <w:rFonts w:cs="Times New Roman"/>
    </w:rPr>
  </w:style>
  <w:style w:type="character" w:customStyle="1" w:styleId="23">
    <w:name w:val="Encabezado Car"/>
    <w:basedOn w:val="4"/>
    <w:link w:val="22"/>
    <w:qFormat/>
    <w:uiPriority w:val="99"/>
    <w:rPr>
      <w:rFonts w:cs="Times New Roman"/>
    </w:rPr>
  </w:style>
  <w:style w:type="paragraph" w:customStyle="1" w:styleId="24">
    <w:name w:val="xl65"/>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24"/>
      <w:szCs w:val="24"/>
      <w:lang w:val="es-ES" w:eastAsia="es-ES"/>
    </w:rPr>
  </w:style>
  <w:style w:type="paragraph" w:customStyle="1" w:styleId="25">
    <w:name w:val="xl66"/>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sz w:val="24"/>
      <w:szCs w:val="24"/>
      <w:lang w:val="es-ES" w:eastAsia="es-ES"/>
    </w:rPr>
  </w:style>
  <w:style w:type="paragraph" w:customStyle="1" w:styleId="26">
    <w:name w:val="xl67"/>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val="es-ES" w:eastAsia="es-ES"/>
    </w:rPr>
  </w:style>
  <w:style w:type="paragraph" w:customStyle="1" w:styleId="27">
    <w:name w:val="xl68"/>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28">
    <w:name w:val="xl6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29">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31">
    <w:name w:val="xl72"/>
    <w:basedOn w:val="1"/>
    <w:qFormat/>
    <w:uiPriority w:val="0"/>
    <w:pPr>
      <w:pBdr>
        <w:top w:val="single" w:color="auto" w:sz="4" w:space="0"/>
        <w:left w:val="single" w:color="auto" w:sz="4" w:space="0"/>
        <w:bottom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32">
    <w:name w:val="xl73"/>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33">
    <w:name w:val="xl74"/>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textAlignment w:val="center"/>
    </w:pPr>
    <w:rPr>
      <w:rFonts w:ascii="Times New Roman" w:hAnsi="Times New Roman" w:eastAsia="Times New Roman" w:cs="Times New Roman"/>
      <w:color w:val="000000"/>
      <w:sz w:val="24"/>
      <w:szCs w:val="24"/>
      <w:lang w:val="es-ES" w:eastAsia="es-ES"/>
    </w:rPr>
  </w:style>
  <w:style w:type="paragraph" w:customStyle="1" w:styleId="34">
    <w:name w:val="xl75"/>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both"/>
      <w:textAlignment w:val="center"/>
    </w:pPr>
    <w:rPr>
      <w:rFonts w:ascii="Times New Roman" w:hAnsi="Times New Roman" w:eastAsia="Times New Roman" w:cs="Times New Roman"/>
      <w:b/>
      <w:bCs/>
      <w:sz w:val="24"/>
      <w:szCs w:val="24"/>
      <w:lang w:val="es-ES" w:eastAsia="es-ES"/>
    </w:rPr>
  </w:style>
  <w:style w:type="paragraph" w:customStyle="1" w:styleId="35">
    <w:name w:val="xl76"/>
    <w:basedOn w:val="1"/>
    <w:qFormat/>
    <w:uiPriority w:val="0"/>
    <w:pPr>
      <w:pBdr>
        <w:top w:val="single" w:color="auto" w:sz="4" w:space="0"/>
        <w:left w:val="single" w:color="auto" w:sz="8" w:space="0"/>
        <w:bottom w:val="single" w:color="auto" w:sz="4" w:space="0"/>
        <w:right w:val="single" w:color="auto" w:sz="8"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es-ES" w:eastAsia="es-ES"/>
    </w:rPr>
  </w:style>
  <w:style w:type="paragraph" w:customStyle="1" w:styleId="36">
    <w:name w:val="xl77"/>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line="240" w:lineRule="auto"/>
      <w:jc w:val="both"/>
      <w:textAlignment w:val="center"/>
    </w:pPr>
    <w:rPr>
      <w:rFonts w:ascii="Times New Roman" w:hAnsi="Times New Roman" w:eastAsia="Times New Roman" w:cs="Times New Roman"/>
      <w:sz w:val="24"/>
      <w:szCs w:val="24"/>
      <w:lang w:val="es-ES" w:eastAsia="es-ES"/>
    </w:rPr>
  </w:style>
  <w:style w:type="paragraph" w:customStyle="1" w:styleId="37">
    <w:name w:val="xl78"/>
    <w:basedOn w:val="1"/>
    <w:qFormat/>
    <w:uiPriority w:val="0"/>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38">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39">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0">
    <w:name w:val="xl81"/>
    <w:basedOn w:val="1"/>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1">
    <w:name w:val="xl8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2">
    <w:name w:val="xl8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3">
    <w:name w:val="xl84"/>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4">
    <w:name w:val="xl85"/>
    <w:basedOn w:val="1"/>
    <w:qFormat/>
    <w:uiPriority w:val="0"/>
    <w:pPr>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5">
    <w:name w:val="xl86"/>
    <w:basedOn w:val="1"/>
    <w:qFormat/>
    <w:uiPriority w:val="0"/>
    <w:pPr>
      <w:pBdr>
        <w:top w:val="single" w:color="auto" w:sz="4" w:space="0"/>
        <w:left w:val="single" w:color="auto" w:sz="4" w:space="0"/>
        <w:bottom w:val="single" w:color="auto" w:sz="4" w:space="0"/>
      </w:pBdr>
      <w:shd w:val="clear" w:color="000000" w:fill="00B0F0"/>
      <w:spacing w:before="100" w:beforeAutospacing="1" w:after="100" w:afterAutospacing="1" w:line="240" w:lineRule="auto"/>
      <w:jc w:val="center"/>
    </w:pPr>
    <w:rPr>
      <w:rFonts w:ascii="Times New Roman" w:hAnsi="Times New Roman" w:eastAsia="Times New Roman" w:cs="Times New Roman"/>
      <w:sz w:val="24"/>
      <w:szCs w:val="24"/>
      <w:lang w:val="es-ES" w:eastAsia="es-ES"/>
    </w:rPr>
  </w:style>
  <w:style w:type="paragraph" w:customStyle="1" w:styleId="46">
    <w:name w:val="xl8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47">
    <w:name w:val="xl8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48">
    <w:name w:val="xl89"/>
    <w:basedOn w:val="1"/>
    <w:qFormat/>
    <w:uiPriority w:val="0"/>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49">
    <w:name w:val="xl90"/>
    <w:basedOn w:val="1"/>
    <w:qFormat/>
    <w:uiPriority w:val="0"/>
    <w:pPr>
      <w:pBdr>
        <w:top w:val="single" w:color="auto" w:sz="4" w:space="0"/>
        <w:left w:val="single" w:color="auto" w:sz="4" w:space="0"/>
        <w:bottom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1">
    <w:name w:val="xl92"/>
    <w:basedOn w:val="1"/>
    <w:qFormat/>
    <w:uiPriority w:val="0"/>
    <w:pPr>
      <w:pBdr>
        <w:top w:val="single" w:color="auto" w:sz="4" w:space="0"/>
        <w:left w:val="single" w:color="auto" w:sz="8" w:space="0"/>
        <w:bottom w:val="single" w:color="auto" w:sz="4"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52">
    <w:name w:val="xl93"/>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53">
    <w:name w:val="xl94"/>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54">
    <w:name w:val="xl95"/>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5">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6">
    <w:name w:val="xl97"/>
    <w:basedOn w:val="1"/>
    <w:qFormat/>
    <w:uiPriority w:val="0"/>
    <w:pPr>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7">
    <w:name w:val="xl98"/>
    <w:basedOn w:val="1"/>
    <w:qFormat/>
    <w:uiPriority w:val="0"/>
    <w:pPr>
      <w:pBdr>
        <w:top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8">
    <w:name w:val="xl9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rFonts w:ascii="Times New Roman" w:hAnsi="Times New Roman" w:eastAsia="Times New Roman" w:cs="Times New Roman"/>
      <w:color w:val="0070C0"/>
      <w:sz w:val="24"/>
      <w:szCs w:val="24"/>
      <w:lang w:val="es-ES" w:eastAsia="es-ES"/>
    </w:rPr>
  </w:style>
  <w:style w:type="paragraph" w:customStyle="1" w:styleId="59">
    <w:name w:val="xl100"/>
    <w:basedOn w:val="1"/>
    <w:qFormat/>
    <w:uiPriority w:val="0"/>
    <w:pPr>
      <w:pBdr>
        <w:top w:val="single" w:color="auto" w:sz="4" w:space="0"/>
        <w:left w:val="single" w:color="auto" w:sz="4" w:space="0"/>
        <w:bottom w:val="single" w:color="auto" w:sz="4" w:space="0"/>
        <w:right w:val="single" w:color="auto" w:sz="8"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0">
    <w:name w:val="xl101"/>
    <w:basedOn w:val="1"/>
    <w:qFormat/>
    <w:uiPriority w:val="0"/>
    <w:pPr>
      <w:pBdr>
        <w:top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1">
    <w:name w:val="xl102"/>
    <w:basedOn w:val="1"/>
    <w:qFormat/>
    <w:uiPriority w:val="0"/>
    <w:pPr>
      <w:pBdr>
        <w:top w:val="single" w:color="auto" w:sz="4" w:space="0"/>
        <w:bottom w:val="single" w:color="auto" w:sz="4"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color w:val="00B0F0"/>
      <w:sz w:val="24"/>
      <w:szCs w:val="24"/>
      <w:lang w:val="es-ES" w:eastAsia="es-ES"/>
    </w:rPr>
  </w:style>
  <w:style w:type="paragraph" w:customStyle="1" w:styleId="62">
    <w:name w:val="xl10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3">
    <w:name w:val="xl10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4">
    <w:name w:val="xl105"/>
    <w:basedOn w:val="1"/>
    <w:qFormat/>
    <w:uiPriority w:val="0"/>
    <w:pPr>
      <w:pBdr>
        <w:top w:val="single" w:color="auto" w:sz="4" w:space="0"/>
        <w:left w:val="single" w:color="auto" w:sz="4" w:space="0"/>
        <w:bottom w:val="single" w:color="auto" w:sz="8"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5">
    <w:name w:val="xl106"/>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6">
    <w:name w:val="xl107"/>
    <w:basedOn w:val="1"/>
    <w:qFormat/>
    <w:uiPriority w:val="0"/>
    <w:pPr>
      <w:pBdr>
        <w:top w:val="single" w:color="auto" w:sz="4" w:space="0"/>
        <w:bottom w:val="single" w:color="auto" w:sz="8"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7">
    <w:name w:val="xl108"/>
    <w:basedOn w:val="1"/>
    <w:qFormat/>
    <w:uiPriority w:val="0"/>
    <w:pPr>
      <w:pBdr>
        <w:top w:val="single" w:color="auto" w:sz="4" w:space="0"/>
        <w:bottom w:val="single" w:color="auto" w:sz="8"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8">
    <w:name w:val="xl109"/>
    <w:basedOn w:val="1"/>
    <w:qFormat/>
    <w:uiPriority w:val="0"/>
    <w:pPr>
      <w:pBdr>
        <w:top w:val="single" w:color="auto" w:sz="4" w:space="0"/>
        <w:left w:val="single" w:color="auto" w:sz="4" w:space="0"/>
        <w:bottom w:val="single" w:color="auto" w:sz="8" w:space="0"/>
        <w:right w:val="single" w:color="auto" w:sz="4"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69">
    <w:name w:val="xl110"/>
    <w:basedOn w:val="1"/>
    <w:qFormat/>
    <w:uiPriority w:val="0"/>
    <w:pPr>
      <w:pBdr>
        <w:top w:val="single" w:color="auto" w:sz="4" w:space="0"/>
        <w:left w:val="single" w:color="auto" w:sz="4" w:space="0"/>
        <w:bottom w:val="single" w:color="auto" w:sz="8" w:space="0"/>
        <w:right w:val="single" w:color="auto" w:sz="8" w:space="0"/>
      </w:pBdr>
      <w:shd w:val="clear" w:color="000000" w:fill="00B0F0"/>
      <w:spacing w:before="100" w:beforeAutospacing="1" w:after="100" w:afterAutospacing="1" w:line="240" w:lineRule="auto"/>
    </w:pPr>
    <w:rPr>
      <w:rFonts w:ascii="Times New Roman" w:hAnsi="Times New Roman" w:eastAsia="Times New Roman" w:cs="Times New Roman"/>
      <w:sz w:val="24"/>
      <w:szCs w:val="24"/>
      <w:lang w:val="es-ES" w:eastAsia="es-ES"/>
    </w:rPr>
  </w:style>
  <w:style w:type="paragraph" w:customStyle="1" w:styleId="70">
    <w:name w:val="xl111"/>
    <w:basedOn w:val="1"/>
    <w:qFormat/>
    <w:uiPriority w:val="0"/>
    <w:pPr>
      <w:pBdr>
        <w:top w:val="single" w:color="auto" w:sz="8" w:space="0"/>
        <w:left w:val="single" w:color="auto" w:sz="8" w:space="0"/>
        <w:bottom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es-ES" w:eastAsia="es-ES"/>
    </w:rPr>
  </w:style>
  <w:style w:type="paragraph" w:customStyle="1" w:styleId="71">
    <w:name w:val="xl112"/>
    <w:basedOn w:val="1"/>
    <w:qFormat/>
    <w:uiPriority w:val="0"/>
    <w:pPr>
      <w:pBdr>
        <w:top w:val="single" w:color="auto" w:sz="4" w:space="0"/>
        <w:lef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es-ES" w:eastAsia="es-ES"/>
    </w:rPr>
  </w:style>
  <w:style w:type="paragraph" w:customStyle="1" w:styleId="72">
    <w:name w:val="xl113"/>
    <w:basedOn w:val="1"/>
    <w:qFormat/>
    <w:uiPriority w:val="0"/>
    <w:pPr>
      <w:pBdr>
        <w:top w:val="single" w:color="auto" w:sz="8" w:space="0"/>
        <w:left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lang w:val="es-ES" w:eastAsia="es-ES"/>
    </w:rPr>
  </w:style>
  <w:style w:type="paragraph" w:customStyle="1" w:styleId="73">
    <w:name w:val="xl114"/>
    <w:basedOn w:val="1"/>
    <w:qFormat/>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es-ES" w:eastAsia="es-ES"/>
    </w:rPr>
  </w:style>
  <w:style w:type="paragraph" w:customStyle="1" w:styleId="74">
    <w:name w:val="xl115"/>
    <w:basedOn w:val="1"/>
    <w:qFormat/>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es-ES" w:eastAsia="es-ES"/>
    </w:rPr>
  </w:style>
  <w:style w:type="paragraph" w:customStyle="1" w:styleId="75">
    <w:name w:val="xl116"/>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s="Times New Roman"/>
      <w:b/>
      <w:bCs/>
      <w:sz w:val="24"/>
      <w:szCs w:val="24"/>
      <w:lang w:val="es-ES" w:eastAsia="es-ES"/>
    </w:rPr>
  </w:style>
  <w:style w:type="paragraph" w:customStyle="1" w:styleId="76">
    <w:name w:val="xl117"/>
    <w:basedOn w:val="1"/>
    <w:qFormat/>
    <w:uiPriority w:val="0"/>
    <w:pPr>
      <w:pBdr>
        <w:top w:val="single" w:color="auto" w:sz="8" w:space="0"/>
        <w:lef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lang w:val="es-ES" w:eastAsia="es-ES"/>
    </w:rPr>
  </w:style>
  <w:style w:type="paragraph" w:customStyle="1" w:styleId="77">
    <w:name w:val="xl118"/>
    <w:basedOn w:val="1"/>
    <w:qFormat/>
    <w:uiPriority w:val="0"/>
    <w:pPr>
      <w:pBdr>
        <w:top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lang w:val="es-ES" w:eastAsia="es-ES"/>
    </w:rPr>
  </w:style>
  <w:style w:type="paragraph" w:customStyle="1" w:styleId="78">
    <w:name w:val="xl119"/>
    <w:basedOn w:val="1"/>
    <w:qFormat/>
    <w:uiPriority w:val="0"/>
    <w:pPr>
      <w:pBdr>
        <w:top w:val="single" w:color="auto" w:sz="8" w:space="0"/>
        <w:right w:val="single" w:color="auto" w:sz="8" w:space="0"/>
      </w:pBdr>
      <w:spacing w:before="100" w:beforeAutospacing="1" w:after="100" w:afterAutospacing="1" w:line="240" w:lineRule="auto"/>
      <w:jc w:val="center"/>
    </w:pPr>
    <w:rPr>
      <w:rFonts w:ascii="Times New Roman" w:hAnsi="Times New Roman" w:eastAsia="Times New Roman" w:cs="Times New Roman"/>
      <w:b/>
      <w:bCs/>
      <w:sz w:val="24"/>
      <w:szCs w:val="24"/>
      <w:lang w:val="es-ES" w:eastAsia="es-ES"/>
    </w:rPr>
  </w:style>
  <w:style w:type="character" w:customStyle="1" w:styleId="79">
    <w:name w:val="Encabezado Car1"/>
    <w:basedOn w:val="4"/>
    <w:link w:val="9"/>
    <w:qFormat/>
    <w:uiPriority w:val="99"/>
  </w:style>
  <w:style w:type="character" w:customStyle="1" w:styleId="80">
    <w:name w:val="HTML con formato previo Car"/>
    <w:basedOn w:val="4"/>
    <w:link w:val="10"/>
    <w:semiHidden/>
    <w:qFormat/>
    <w:uiPriority w:val="99"/>
    <w:rPr>
      <w:rFonts w:ascii="Courier New" w:hAnsi="Courier New" w:cs="Courier New" w:eastAsiaTheme="minorEastAsia"/>
      <w:sz w:val="20"/>
      <w:szCs w:val="20"/>
      <w:lang w:val="es-US" w:eastAsia="es-MX"/>
    </w:rPr>
  </w:style>
  <w:style w:type="character" w:customStyle="1" w:styleId="81">
    <w:name w:val="y2iqfc"/>
    <w:basedOn w:val="4"/>
    <w:qFormat/>
    <w:uiPriority w:val="0"/>
  </w:style>
  <w:style w:type="character" w:customStyle="1" w:styleId="82">
    <w:name w:val="Párrafo de lista Car"/>
    <w:basedOn w:val="4"/>
    <w:link w:val="16"/>
    <w:qFormat/>
    <w:uiPriority w:val="34"/>
    <w:rPr>
      <w:rFonts w:ascii="Times New Roman" w:hAnsi="Times New Roman" w:eastAsia="Times New Roman" w:cs="Times New Roman"/>
      <w:color w:val="000000"/>
      <w:sz w:val="24"/>
      <w:lang w:val="es-ES" w:eastAsia="es-ES"/>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000%20basDATal27jul22%20FINAL.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000%20basDATal27jul22%20FINAL.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esktop\otros%20graficos.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otros%20graficos.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esktop\000%20basDATal27jul22%20FINAL.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HP\Desktop\Base%20de%20datos%20Noelia%20Tamara.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HP\Desktop\Base%20de%20datos%20Noelia%20Tama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8d1f25d4-e873-4fc0-9098-1af605cecc9f}"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441d0fe4-d7b5-4e5a-af53-be696651ce92}"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5272cfc0-f419-48da-9dd2-e15159e2c1f9}"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eb52b8a6-fd2b-4eca-82e2-0261a47a0178}"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'[000 basDATal27jul22 FINAL.xlsx]Alt pl'!$J$10:$J$13</c:f>
              <c:strCache>
                <c:ptCount val="4"/>
                <c:pt idx="0">
                  <c:v>B*T</c:v>
                </c:pt>
                <c:pt idx="1">
                  <c:v>Test</c:v>
                </c:pt>
                <c:pt idx="2">
                  <c:v>B</c:v>
                </c:pt>
                <c:pt idx="3">
                  <c:v>T</c:v>
                </c:pt>
              </c:strCache>
            </c:strRef>
          </c:cat>
          <c:val>
            <c:numRef>
              <c:f>'[000 basDATal27jul22 FINAL.xlsx]Alt pl'!$K$10:$K$13</c:f>
              <c:numCache>
                <c:formatCode>0</c:formatCode>
                <c:ptCount val="4"/>
                <c:pt idx="0">
                  <c:v>70.75</c:v>
                </c:pt>
                <c:pt idx="1">
                  <c:v>72</c:v>
                </c:pt>
                <c:pt idx="2">
                  <c:v>74.75</c:v>
                </c:pt>
                <c:pt idx="3">
                  <c:v>80</c:v>
                </c:pt>
              </c:numCache>
            </c:numRef>
          </c:val>
        </c:ser>
        <c:dLbls>
          <c:showLegendKey val="0"/>
          <c:showVal val="1"/>
          <c:showCatName val="0"/>
          <c:showSerName val="0"/>
          <c:showPercent val="0"/>
          <c:showBubbleSize val="0"/>
        </c:dLbls>
        <c:gapWidth val="219"/>
        <c:overlap val="-27"/>
        <c:axId val="160699056"/>
        <c:axId val="160701800"/>
      </c:barChart>
      <c:catAx>
        <c:axId val="16069905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60701800"/>
        <c:crosses val="autoZero"/>
        <c:auto val="1"/>
        <c:lblAlgn val="ctr"/>
        <c:lblOffset val="100"/>
        <c:noMultiLvlLbl val="0"/>
      </c:catAx>
      <c:valAx>
        <c:axId val="1607018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AR"/>
                  <a:t>Altura de planta (cm)</a:t>
                </a:r>
                <a:endParaRPr lang="es-AR"/>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6069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7dbaf2c0-bae2-4ed0-8156-4fb2e328a229}"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b9ac15bb-1d5f-4796-97b3-02d341cc4e66}"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d837150a-379b-4b79-9bf1-055440d95428}"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5e8ba770-5f7f-49e4-b7f2-255caefa3e81}"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'[000 basDATal27jul22 FINAL.xlsx]Días a floracion'!$I$6:$I$9</c:f>
              <c:strCache>
                <c:ptCount val="4"/>
                <c:pt idx="0">
                  <c:v>B</c:v>
                </c:pt>
                <c:pt idx="1">
                  <c:v>T</c:v>
                </c:pt>
                <c:pt idx="2">
                  <c:v>B*T</c:v>
                </c:pt>
                <c:pt idx="3">
                  <c:v>Test</c:v>
                </c:pt>
              </c:strCache>
            </c:strRef>
          </c:cat>
          <c:val>
            <c:numRef>
              <c:f>'[000 basDATal27jul22 FINAL.xlsx]Días a floracion'!$J$6:$J$9</c:f>
              <c:numCache>
                <c:formatCode>General</c:formatCode>
                <c:ptCount val="4"/>
                <c:pt idx="0">
                  <c:v>51</c:v>
                </c:pt>
                <c:pt idx="1">
                  <c:v>51</c:v>
                </c:pt>
                <c:pt idx="2">
                  <c:v>52</c:v>
                </c:pt>
                <c:pt idx="3">
                  <c:v>53</c:v>
                </c:pt>
              </c:numCache>
            </c:numRef>
          </c:val>
        </c:ser>
        <c:dLbls>
          <c:showLegendKey val="0"/>
          <c:showVal val="1"/>
          <c:showCatName val="0"/>
          <c:showSerName val="0"/>
          <c:showPercent val="0"/>
          <c:showBubbleSize val="0"/>
        </c:dLbls>
        <c:gapWidth val="219"/>
        <c:overlap val="-27"/>
        <c:axId val="470135144"/>
        <c:axId val="470132008"/>
      </c:barChart>
      <c:catAx>
        <c:axId val="47013514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70132008"/>
        <c:crosses val="autoZero"/>
        <c:auto val="1"/>
        <c:lblAlgn val="ctr"/>
        <c:lblOffset val="100"/>
        <c:noMultiLvlLbl val="0"/>
      </c:catAx>
      <c:valAx>
        <c:axId val="4701320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AR"/>
                  <a:t>Dias</a:t>
                </a:r>
                <a:r>
                  <a:rPr lang="es-AR" baseline="0"/>
                  <a:t> a la floración</a:t>
                </a:r>
                <a:endParaRPr lang="es-AR" baseline="0"/>
              </a:p>
              <a:p>
                <a:pPr>
                  <a:defRPr lang="en-US" sz="1000" b="0" i="0" u="none" strike="noStrike" kern="1200" baseline="0">
                    <a:solidFill>
                      <a:schemeClr val="tx1">
                        <a:lumMod val="65000"/>
                        <a:lumOff val="35000"/>
                      </a:schemeClr>
                    </a:solidFill>
                    <a:latin typeface="+mn-lt"/>
                    <a:ea typeface="+mn-ea"/>
                    <a:cs typeface="+mn-cs"/>
                  </a:defRPr>
                </a:pPr>
                <a:endParaRPr lang="es-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70135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b4501a2c-088a-41d7-ab07-605cdb9c0659}"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e058844f-8dfd-4fda-958b-6bedb90e348c}"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ec772f12-b08e-43e9-9ce1-366a9f2bc2c1}"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5445ba69-a0da-4b2f-a416-5099d4b5a60a}"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'[otros graficos.xlsx]Hoja2'!$A$2:$A$5</c:f>
              <c:strCache>
                <c:ptCount val="4"/>
                <c:pt idx="0">
                  <c:v>T</c:v>
                </c:pt>
                <c:pt idx="1">
                  <c:v>B*T</c:v>
                </c:pt>
                <c:pt idx="2">
                  <c:v>Testigo</c:v>
                </c:pt>
                <c:pt idx="3">
                  <c:v>B</c:v>
                </c:pt>
              </c:strCache>
            </c:strRef>
          </c:cat>
          <c:val>
            <c:numRef>
              <c:f>'[otros graficos.xlsx]Hoja2'!$B$2:$B$5</c:f>
              <c:numCache>
                <c:formatCode>General</c:formatCode>
                <c:ptCount val="4"/>
                <c:pt idx="0">
                  <c:v>26372</c:v>
                </c:pt>
                <c:pt idx="1">
                  <c:v>25558</c:v>
                </c:pt>
                <c:pt idx="2">
                  <c:v>23786</c:v>
                </c:pt>
                <c:pt idx="3">
                  <c:v>24537</c:v>
                </c:pt>
              </c:numCache>
            </c:numRef>
          </c:val>
        </c:ser>
        <c:dLbls>
          <c:showLegendKey val="0"/>
          <c:showVal val="1"/>
          <c:showCatName val="0"/>
          <c:showSerName val="0"/>
          <c:showPercent val="0"/>
          <c:showBubbleSize val="0"/>
        </c:dLbls>
        <c:gapWidth val="219"/>
        <c:overlap val="-27"/>
        <c:axId val="470135928"/>
        <c:axId val="470132792"/>
      </c:barChart>
      <c:catAx>
        <c:axId val="4701359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70132792"/>
        <c:crosses val="autoZero"/>
        <c:auto val="1"/>
        <c:lblAlgn val="ctr"/>
        <c:lblOffset val="100"/>
        <c:noMultiLvlLbl val="0"/>
      </c:catAx>
      <c:valAx>
        <c:axId val="4701327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Rend. MV</a:t>
                </a:r>
                <a:r>
                  <a:rPr lang="en-US" baseline="0"/>
                  <a:t> </a:t>
                </a:r>
                <a:r>
                  <a:rPr lang="en-US"/>
                  <a:t>(kg/ha)</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70135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970c8cb9-5d00-440f-b3f6-8c45b46b34c1}"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5d242128-3366-4553-a264-7f7c0020e894}"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1ecdb047-8cea-4778-9fb2-59bda3853877}"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c4c40a03-7855-45fe-84cb-2bf68e383030}"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'[otros graficos.xlsx]Hoja2'!$A$2:$A$5</c:f>
              <c:strCache>
                <c:ptCount val="4"/>
                <c:pt idx="0">
                  <c:v>T</c:v>
                </c:pt>
                <c:pt idx="1">
                  <c:v>B*T</c:v>
                </c:pt>
                <c:pt idx="2">
                  <c:v>Testigo</c:v>
                </c:pt>
                <c:pt idx="3">
                  <c:v>B</c:v>
                </c:pt>
              </c:strCache>
            </c:strRef>
          </c:cat>
          <c:val>
            <c:numRef>
              <c:f>'[otros graficos.xlsx]Hoja2'!$B$2:$B$5</c:f>
              <c:numCache>
                <c:formatCode>General</c:formatCode>
                <c:ptCount val="4"/>
                <c:pt idx="0">
                  <c:v>26372</c:v>
                </c:pt>
                <c:pt idx="1">
                  <c:v>25558</c:v>
                </c:pt>
                <c:pt idx="2">
                  <c:v>23786</c:v>
                </c:pt>
                <c:pt idx="3">
                  <c:v>24537</c:v>
                </c:pt>
              </c:numCache>
            </c:numRef>
          </c:val>
        </c:ser>
        <c:dLbls>
          <c:showLegendKey val="0"/>
          <c:showVal val="1"/>
          <c:showCatName val="0"/>
          <c:showSerName val="0"/>
          <c:showPercent val="0"/>
          <c:showBubbleSize val="0"/>
        </c:dLbls>
        <c:gapWidth val="219"/>
        <c:overlap val="-27"/>
        <c:axId val="191800624"/>
        <c:axId val="191802192"/>
      </c:barChart>
      <c:catAx>
        <c:axId val="19180062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2192"/>
        <c:crosses val="autoZero"/>
        <c:auto val="1"/>
        <c:lblAlgn val="ctr"/>
        <c:lblOffset val="100"/>
        <c:noMultiLvlLbl val="0"/>
      </c:catAx>
      <c:valAx>
        <c:axId val="1918021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Rend. MV</a:t>
                </a:r>
                <a:r>
                  <a:rPr lang="en-US" baseline="0"/>
                  <a:t> </a:t>
                </a:r>
                <a:r>
                  <a:rPr lang="en-US"/>
                  <a:t>(kg/ha)</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9fdaa61e-ce06-47bf-b3d3-cfcbdc8a6326}"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ffce7cba-a65a-45a4-b46d-fb4b3dc15b89}"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ae1e37e8-471b-4be9-8ad2-caaec1b67c33}"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615e8095-d28d-4e75-b066-db25d67bebfc}"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'[000 basDATal27jul22 FINAL.xlsx]Rel H T'!$I$4:$I$7</c:f>
              <c:strCache>
                <c:ptCount val="4"/>
                <c:pt idx="0">
                  <c:v>Test</c:v>
                </c:pt>
                <c:pt idx="1">
                  <c:v>B</c:v>
                </c:pt>
                <c:pt idx="2">
                  <c:v>B*T</c:v>
                </c:pt>
                <c:pt idx="3">
                  <c:v>T</c:v>
                </c:pt>
              </c:strCache>
            </c:strRef>
          </c:cat>
          <c:val>
            <c:numRef>
              <c:f>'[000 basDATal27jul22 FINAL.xlsx]Rel H T'!$J$4:$J$7</c:f>
              <c:numCache>
                <c:formatCode>0.00</c:formatCode>
                <c:ptCount val="4"/>
                <c:pt idx="0">
                  <c:v>0.837</c:v>
                </c:pt>
                <c:pt idx="1">
                  <c:v>0.845</c:v>
                </c:pt>
                <c:pt idx="2">
                  <c:v>0.888</c:v>
                </c:pt>
                <c:pt idx="3">
                  <c:v>0.925</c:v>
                </c:pt>
              </c:numCache>
            </c:numRef>
          </c:val>
        </c:ser>
        <c:dLbls>
          <c:showLegendKey val="0"/>
          <c:showVal val="1"/>
          <c:showCatName val="0"/>
          <c:showSerName val="0"/>
          <c:showPercent val="0"/>
          <c:showBubbleSize val="0"/>
        </c:dLbls>
        <c:gapWidth val="219"/>
        <c:overlap val="-27"/>
        <c:axId val="191801800"/>
        <c:axId val="191801408"/>
      </c:barChart>
      <c:catAx>
        <c:axId val="19180180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1408"/>
        <c:crosses val="autoZero"/>
        <c:auto val="1"/>
        <c:lblAlgn val="ctr"/>
        <c:lblOffset val="100"/>
        <c:noMultiLvlLbl val="0"/>
      </c:catAx>
      <c:valAx>
        <c:axId val="19180140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Relacion H/T (g)</a:t>
                </a:r>
                <a:endParaRPr lang="en-US"/>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1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13394216-3a98-464d-b1b8-360dd696bec0}"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7cddbe6f-6a96-4fb9-bc59-0337f0a027d8}"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a56c4c5c-728f-457b-ad90-4af9e7178ac2}"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7fe77fad-6335-41cb-ac99-07c03b82dee0}"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Hoja2!$G$11:$G$14</c:f>
              <c:strCache>
                <c:ptCount val="4"/>
                <c:pt idx="0">
                  <c:v>B*T</c:v>
                </c:pt>
                <c:pt idx="1">
                  <c:v>Test</c:v>
                </c:pt>
                <c:pt idx="2">
                  <c:v>B</c:v>
                </c:pt>
                <c:pt idx="3">
                  <c:v>T</c:v>
                </c:pt>
              </c:strCache>
            </c:strRef>
          </c:cat>
          <c:val>
            <c:numRef>
              <c:f>Hoja2!$H$11:$H$14</c:f>
              <c:numCache>
                <c:formatCode>0</c:formatCode>
                <c:ptCount val="4"/>
                <c:pt idx="0">
                  <c:v>3.25</c:v>
                </c:pt>
                <c:pt idx="1">
                  <c:v>4</c:v>
                </c:pt>
                <c:pt idx="2">
                  <c:v>4.75</c:v>
                </c:pt>
                <c:pt idx="3">
                  <c:v>4.875</c:v>
                </c:pt>
              </c:numCache>
            </c:numRef>
          </c:val>
        </c:ser>
        <c:dLbls>
          <c:showLegendKey val="0"/>
          <c:showVal val="1"/>
          <c:showCatName val="0"/>
          <c:showSerName val="0"/>
          <c:showPercent val="0"/>
          <c:showBubbleSize val="0"/>
        </c:dLbls>
        <c:gapWidth val="219"/>
        <c:overlap val="-27"/>
        <c:axId val="191802584"/>
        <c:axId val="191802976"/>
      </c:barChart>
      <c:catAx>
        <c:axId val="1918025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2976"/>
        <c:crosses val="autoZero"/>
        <c:auto val="1"/>
        <c:lblAlgn val="ctr"/>
        <c:lblOffset val="100"/>
        <c:noMultiLvlLbl val="0"/>
      </c:catAx>
      <c:valAx>
        <c:axId val="191802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Número de acaros</a:t>
                </a:r>
                <a:endParaRPr 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2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fld id="{74d90bbf-13df-4f66-ae87-ea136ea94cb2}"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13d8211f-d727-4018-ac5b-8dc7e3b1a9e6}"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fld id="{ec48ed02-7874-4511-acc1-4dbe89c9f791}"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fld id="{fcce48d7-e091-4bcc-a841-3eff47b46b1b}" type="VALUE">
                      <a:t>[VALUE]</a:t>
                    </a:fld>
                    <a:endParaRPr 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Hoja2!$J$11:$J$14</c:f>
              <c:strCache>
                <c:ptCount val="4"/>
                <c:pt idx="0">
                  <c:v>B*T</c:v>
                </c:pt>
                <c:pt idx="1">
                  <c:v>Test</c:v>
                </c:pt>
                <c:pt idx="2">
                  <c:v>B</c:v>
                </c:pt>
                <c:pt idx="3">
                  <c:v>T</c:v>
                </c:pt>
              </c:strCache>
            </c:strRef>
          </c:cat>
          <c:val>
            <c:numRef>
              <c:f>Hoja2!$K$11:$K$14</c:f>
              <c:numCache>
                <c:formatCode>0</c:formatCode>
                <c:ptCount val="4"/>
                <c:pt idx="0">
                  <c:v>6.375</c:v>
                </c:pt>
                <c:pt idx="1">
                  <c:v>8.25</c:v>
                </c:pt>
                <c:pt idx="2">
                  <c:v>9.75</c:v>
                </c:pt>
                <c:pt idx="3">
                  <c:v>12.75</c:v>
                </c:pt>
              </c:numCache>
            </c:numRef>
          </c:val>
        </c:ser>
        <c:dLbls>
          <c:showLegendKey val="0"/>
          <c:showVal val="1"/>
          <c:showCatName val="0"/>
          <c:showSerName val="0"/>
          <c:showPercent val="0"/>
          <c:showBubbleSize val="0"/>
        </c:dLbls>
        <c:gapWidth val="219"/>
        <c:overlap val="-27"/>
        <c:axId val="191804152"/>
        <c:axId val="191804544"/>
      </c:barChart>
      <c:catAx>
        <c:axId val="191804152"/>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4544"/>
        <c:crosses val="autoZero"/>
        <c:auto val="1"/>
        <c:lblAlgn val="ctr"/>
        <c:lblOffset val="100"/>
        <c:noMultiLvlLbl val="0"/>
      </c:catAx>
      <c:valAx>
        <c:axId val="191804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Número de collembolos</a:t>
                </a:r>
                <a:endParaRPr lang="en-US"/>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1804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BE5AD-4868-4DF8-92B6-FE8C4095D59A}">
  <ds:schemaRefs/>
</ds:datastoreItem>
</file>

<file path=docProps/app.xml><?xml version="1.0" encoding="utf-8"?>
<Properties xmlns="http://schemas.openxmlformats.org/officeDocument/2006/extended-properties" xmlns:vt="http://schemas.openxmlformats.org/officeDocument/2006/docPropsVTypes">
  <Template>Normal</Template>
  <Pages>12</Pages>
  <Words>2862</Words>
  <Characters>16316</Characters>
  <Lines>135</Lines>
  <Paragraphs>38</Paragraphs>
  <TotalTime>15</TotalTime>
  <ScaleCrop>false</ScaleCrop>
  <LinksUpToDate>false</LinksUpToDate>
  <CharactersWithSpaces>19140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2022-09-24T15:38:00Z</dcterms:created>
  <dc:creator>PC</dc:creator>
  <cp:lastModifiedBy>Ortuño</cp:lastModifiedBy>
  <cp:lastPrinted>2021-08-19T09:43:00Z</cp:lastPrinted>
  <dcterms:modified xsi:type="dcterms:W3CDTF">2022-09-25T02:26:19Z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D2E6B5946DA64936968F93B4EA5C0FF3</vt:lpwstr>
  </property>
</Properties>
</file>